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8fb6" w14:textId="fd68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формирования и ведения общего реестра владельцев магазинов беспошлинной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128. Утратило силу решением Коллегии Евразийской экономической комиссии от 23 апреля 2024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23.04.2024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общего реестра владельцев магазинов беспошлинной торговли.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2. Просить государства – члены Евразийского экономического союза в целях формирования общего реестра владельцев магазинов беспошлинной торговли обеспечить направление таможенными органами в Евразийскую экономическую комиссию до 31 декабря 2021 г. реестров владельцев магазинов беспошлинной торговли государств-членов.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г. № 128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     </w:t>
      </w:r>
      <w:r>
        <w:br/>
      </w:r>
      <w:r>
        <w:rPr>
          <w:rFonts w:ascii="Times New Roman"/>
          <w:b/>
          <w:i w:val="false"/>
          <w:color w:val="000000"/>
        </w:rPr>
        <w:t xml:space="preserve">формирования и ведения общего реестра владельцев магазинов беспошлинной торговли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1. Общий реестр владельцев магазинов беспошлинной торговли (далее – общий реестр) является общим информационным ресурсом, содержащим сведения о владельцах магазинов беспошлинной торговли, формирование и ведение которого осуществляются Евразийской экономической комиссией (далее – Комиссия) с использованием средств интегрированной информационной системы Евразийского экономического союза (далее – Союз) на основе информационного взаимодействия между уполномоченными органами исполнительной власти государств – членов Союза (далее соответственно – уполномоченные органы, государства-члены) и Комиссией.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2. Формирование и ведение общего реестра включают в себя получение, систематизацию, актуализацию и хранение сведений из реестров владельцев магазинов беспошлинной торговли государств-членов.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3. Представление реестров владельцев магазинов беспошлинной торговли государств-членов по форме согласно приложению в формате *.doc или *.xml (*.xlsx) осуществляется следующими уполномоченными органами: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в Республике Армения – Комитет государственных доходов Республики Армения;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в Республике Беларусь – Государственный таможенный комитет Республики Беларусь;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в Республике Казахстан – Комитет государственных доходов Министерства финансов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в Кыргызской Республике – Государственная таможенная служба при Министерстве экономики и финансов Кыргызской Республики;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в Российской Федерации – Федеральная таможенная служба.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4. Реестры владельцев магазинов беспошлинной торговли государств-членов направляются в Комиссию не позднее 5 рабочих дней с даты внесения в них изменений (включение в реестр или исключение из реестра юридического лица, изменение сведений о юридическом лице).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5. Комиссия на основании реестра владельцев магазинов беспошлинной торговли государства-члена, поступившего в соответствии с пунктом 4 настоящего Порядка, актуализирует общий реестр и обеспечивает его размещение на официальном сайте Союза не позднее 1 рабочего дня с даты получения такого реестра.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формирования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общего реестра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владельцев магазинов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беспошлинной торговли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(форма)  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РЕЕСТР</w:t>
      </w:r>
      <w:r>
        <w:br/>
      </w:r>
      <w:r>
        <w:rPr>
          <w:rFonts w:ascii="Times New Roman"/>
          <w:b/>
          <w:i w:val="false"/>
          <w:color w:val="000000"/>
        </w:rPr>
        <w:t>владельцев магазинов беспошлинной торговли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союза, таможенным органом которого выдан документ, подтверждающий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сведений или номер документа, подтверждающего включение юридического лица в реестр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юридического лица в реестр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владельца магазина беспошлинной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владельца магазина беспошлинной торговли, контактные реквизиты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УНН, УНП, БИН (ИИН), ИНН(ПИН), ИНН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магазина беспошлинной торговли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магазина беспошлинной торговли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в регионе деятельности которого расположен магазин беспошлинной торговли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графе 6 настоящего реестра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Армения – учетный номер налогоплательщика (УНН);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Беларусь – учетный номер плательщика (УНП);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Республики Казахстан – бизнес-идентификационный номер или индивидуальный идентификационный номер (БИН или ИИН);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Кыргызской Республики – идентификационный налоговый номер налогоплательщика или персональный идентификационный номер (ИНН или ПИН);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Российской Федерации – идентификационный номер налогоплательщика (ИНН).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