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837f" w14:textId="ef18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применяются изъятия из режима свободной торговли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сентября 2021 года № 123.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новой редакции единой Товарной номенклатуры внешнеэкономической деятельности Евразийского экономического союза на основе 7-го издания Гармонизированной системы описания и кодирования товаров Всемирной таможенной организации, в соответствии со статьей 4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применяются изъятия из режима свободной торговли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года, утвержденный Решением Коллегии Евразийской экономической комиссии от 6 октября 2020 г. № 122,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исключить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включить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изложить сноску со знаком "**"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 Необходимо руководствоваться как кодом ТН ВЭД ЕАЭС, так и наименованием товара.".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опубликования, но не ранее 1 января 2022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2021 г. № 123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перечня товаров, в отношении которых применяются изъятия из режима свободной торговли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2208 20 120 0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коньяк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2208 20 140 0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арманьяк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2208 20 620 0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коньяк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2208 20 640 0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арманьяк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неотбеленные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8414 30 890 2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мощностью 0,4 кВт и более, но не более 1,3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8701 20 101 3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8701 20 101 8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8701 20 109 0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с момента выпуска которых прошло более 5 лет,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40 000 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автомобили, специально предназначенные для медицинских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40 000 2**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автобусы, предназначенные для перевозки более 120 человек, включая 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40 000 9**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90 801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автомобили, специально предназначенные для медицинских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90 802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автобусы, предназначенные для перевозки более 120 человек, включая 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90 809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8704 21 990 4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8704 21 990 8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транспортные средства (типа "форвардер"), оборудованные погрузочно-разгрузочным устройством, предназначенные для перемещения лесоматериалов от места валки деревьев до лесопогрузочного пункта или лесовозной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8704 22 990 4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8704 22 990 7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транспортные средства (типа "форвардер"), оборудованные погрузочно-разгрузочным устройством, предназначенные для перемещения лесоматериалов от места валки деревьев до лесопогрузочного пункта или лесовозной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8704 32 990 4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8704 32 990 7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2021 г. № 123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перечень товаров, в отношении которых применяются изъятия из режима свободной торговли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2208 20 120 0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коньяк (Cognac)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2208 20 140 0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арманьяк (Armagnac)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2208 20 620 0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коньяк (Cognac)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2208 20 640 0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арманьяк (Armagnac)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ткани махровые полотенечные и аналогичные махровые ткани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8414 30 890 2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мощностью более 0,4 кВт, но не более 1,3 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8701 21 101 1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экологического класса 4 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8701 21 101 9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8701 21 109 0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8701 21 901 1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8701 21 901 2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8701 21 901 9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8701 21 909 0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8701 22 101 1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экологического класса 4 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8701 22 101 9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8701 22 109 0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8701 22 901 1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8701 22 901 2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8701 22 901 9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8701 22 909 0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8701 23 101 1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экологического класса 4 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8701 23 101 9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8701 23 109 0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8701 23 901 1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8701 23 901 2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8701 23 901 9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8701 23 909 0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8701 24 101 0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тягачи седельные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8701 24 109 0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8701 24 901 1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8701 24 901 2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8701 24 901 9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8701 24 909 0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8701 29 101 1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экологического класса 4 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8701 29 101 9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8701 29 109 0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8701 29 901 1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8701 29 901 2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8701 29 901 9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8701 29 909 0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40 000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автомобили, специально предназначенные для медицинских целей, бывшие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40 000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предназначенные для перевозки более 120 человек, включая водителя, бывшие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40 000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бывшие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90 801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автомобили, специально предназначенные для медицинских целей, бывшие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90 802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предназначенные для перевозки более 120 человек, включая водителя, бывшие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90 809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бывшие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транспортные средства (типа "форвардер"), оборудованные погрузочно-разгрузочным устройством, предназначенные для перемещения лесоматериалов от места валки деревьев до лесопогрузочного пункта или лесовозной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8704 22 980 3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транспортные средства (типа "форвардер"), оборудованные погрузочно-разгрузочным устройством, предназначенные для перемещения лесоматериалов от места валки деревьев до лесопогрузочного пункта или лесовозной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8704 32 980 3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8704 41 390 1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8704 41 390 2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8704 41 390 3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8704 41 990 1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8704 41 990 2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8704 41 990 3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транспортные средства (типа "форвардер"), оборудованные погрузочно-разгрузочным устройством, предназначенные для перемещения лесоматериалов от места валки деревьев до лесопогрузочного пункта или лесовозной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8704 42 990 2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8704 42 990 3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8704 42 990 4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8704 43 990 1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8704 43 990 2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8704 43 990 3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8704 51 390 2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8704 51 390 3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8704 51 990 2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8704 51 990 3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8704 52 990 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(типа "форвардер"), оборудованные погрузочно-разгрузочным устройством, предназначенные для перемещения лесоматериалов от места валки деревьев до лесопогрузочного пункта или лесовозной дороги,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8704 52 990 2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момента выпуска которых прошло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8704 52 990 3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8704 52 990 4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