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b469" w14:textId="b65b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2021 года № 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регулирования, утвержденную Решением Коллегии Евразийской экономической комиссии от 23 апреля 2019 г. № 68,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г. № 113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рыбы и рыбной продукции" (ТР ЕАЭС 040/2016),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рыбы и рыбной продукции" (ТР ЕАЭС 040/2016) и осуществления оценки соответствия объектов технического регулирования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Дополнить позициями 30 – 32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из креветок натуральные. Технические условия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18056-88 и ГОСТ 18056-2014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из печени рыб с растительными гарнирами. Технические условия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19341-73 и ГОСТ 19341-2014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рыборастительные в бульоне, заливке, маринаде или соусе. Технические условия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25856-97 и ГОСТ 25856-2013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