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92d8" w14:textId="b569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августа 2015 г.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августа 2021 года № 106.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100 "О паспорте самоходной машины и других видов техники"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бланки паспортов самоходных машин и других видов техники, изготовленные до вступления настоящего Решения в силу, используются наряду с бланками, изготовленными с учетом изменений, предусмотренных пунктом 2 приложения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паспорта самоходных машин и других видов техники, оформленные до вступления настоящего Решения в силу, действуют без ограничений наряду с паспортами, оформленными на бланках, изготовленных с учетом изменений, предусмотренных пунктом 2 приложения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августа 2021 г. № 106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18 августа 2015 г. № 100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девятый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"типографский номер, состоящий из 2-значного буквенного кода страны (в соответствии со справочником ISO 3166-1 (alpha-2)), серии бланка (2 прописные буквы) и порядкового номера бланка (6 арабских цифр);".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единой форме паспорта самоходной машины и других видов техники, утвержденной указанным Решением: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поле 8 слова "Сертификат соответствия (декларация о соответствии)" заменить словами "Документ об оценке соответствия";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поле 9 слово "зарегистрирована" заменить словом "зарегистрирован".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единой формы паспорта самоходной машины и других видов техники, утвержденном указанным Решением: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"паспорта" дополнить словами "(в оригинале паспорта нумерация полей отсутствует)";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Поля 1 – 25 паспорта должны быть заполнены.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поля паспорта заполняются по мере необходимости в соответствии с настоящим Порядком.";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после слова "выполненные" дополнить словами "типографским способом при изготовлении бланка";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 дополнить абзацем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машин, выпущенных в обращение до 1 января 2016 г., в поле 7 приводится запись "не определяется";";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заменить абзацами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в поле 8 – регистрационный номер и дата регистрации сертификата соответствия или декларации о соответствии требованиям технического регламента Таможенного союза "О безопасности машин и оборудования" (ТР ТС 010/2011), или технического регламента Таможенного союза "О безопасности сельскохозяйственных и лесохозяйственных тракторов и прицепов к ним" (ТР ТС 031/2012), или одобрения типа транспортного средства, или свидетельства о безопасности конструкции транспортного средства, удостоверяющего соответствие транспортного средства требованиям технического регламента Таможенного союза "О безопасности колесных транспортных средств" (ТР ТС 018/2011), или действующих документов об оценке соответствия обязательным требованиям, установленным актами органов Союза или законодательством государства-члена, выданных или принятых в отношении продукции, являющейся объектом технического регулирования одного из указанных технических регламентов Союза, до дня вступления в силу соответствующего технического регламента Союза (дата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"г.")).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уполномоченным органом (организацией) паспорта на машину, ранее зарегистрированную в соответствии с законодательством государства, не являющегося членом Союза, или ввезенную на территорию государства-члена физическим лицом для личного пользования, в поле 8 приводится запись "отсутствует".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уполномоченным органом (организацией) паспорта на машину, ранее зарегистрированную на территории государства-члена, в поле 8 указываются реквизиты документов об оценке соответствия обязательным требованиям, установленным актами органов Союза, которые являлись действующими на дату выпуска машины в обращение.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"отсутствует" в поле 8 приводится уполномоченным органом (организацией) при оформлении паспорта на машину, которая была выпущена в обращение до даты начала применения единой формы паспорта, зарегистрирована на территории государства-члена и в отношении которой на момент ее выпуска в обращение отсутствовали обязательные требования, установленные актами органов Союза или законодательством государства-члена.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абзацах втором и третьем настоящего подпункта, в поле 26 паспорта вносятся сведения о документах, подтверждающих, что машина была ранее зарегистрирована на территории государства-члена либо государства, не являющегося членом Союза, или ввезена на территорию государства-члена физическим лицом для личного пользования.";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"до 31 декабря 2021 г." заменить словами "до 31 декабря 2022 г.";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в поле 9 – наименование органа, выдавшего (зарегистрировавшего) документ об оценке соответствия, указанный в поле 8 паспорта.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поле 8 паспорта приводится запись "отсутствует", в поле 9 также приводится запись "отсутствует";";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их количество" заменить словами "а в случае, если количество двигателей более одного, – их количество";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 дополнить абзацем следующего содержания: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прицепов (полуприцепов) в поле 16 приводится запись "отсутствует";";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в поле 18 – максимальная технически допустимая масса машины в килограммах, которая определяется: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тракторов – как установленная изготовителем максимальная масса трактора в зависимости от грузоподъемности шин, конструктивных характеристик элементов трактора и обеспечения заданных характеристик и показателей безопасности, которая включает в себя снаряженную (эксплуатационную) массу трактора в самой тяжелой комплектации, номинальную массу балласта и номинальную полезную нагрузку;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(полуприцепов) и самоходных машин, предназначенных исключительно для перевозки грузов и (или) пассажиров, – как установленная изготовителем максимальная масса машины (прицепа, полуприцепа) со снаряжением, грузом и (или) пассажирами, обусловленная ее конструкцией и заданными характеристиками;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иных машин – как установленная изготовителем масса машины (включая, если предусмотрено конструкцией, устройство защиты при опрокидывании, тяговые аккумуляторные батареи) со стандартным рабочим оборудованием (в том числе с инструментом, полностью заправленным топливным баком (баками), системами смазывания, охлаждения и гидросистемой), оператором (75 кг) и, если предусмотрено конструкцией, порожним ковшом, бункером или иным рабочим органом. В случае если конструкцией машины предусмотрена перевозка машиной груза (пассажиров), в указанную массу также включается масса перевозимого груза (пассажиров);";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 дополнить абзацем следующего содержания: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в соответствии с законодательством государства-члена предусмотрена регистрация машин лицами, владеющими ими на праве хозяйственного ведения или оперативного управления, в полях 21, 22, 36 и 37 паспорта указываются сведения о лице, владеющем машиной на праве хозяйственного ведения или оперативного управления;";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 в поле 26: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машин, произведенных на территориях государств-членов после 1 января 2016 г., – государство-член, на территории которого машина предназначена для первичного обращения при условии подтверждения соответствия требованиям, установленным актами органов Союза или законодательством этого государства-члена. При наличии документа об оценке соответствия машины требованиям технических регламентов Союза или обязательным требованиям, установленным законодательством государств-членов до дня вступления в силу технических регламентов Союза, в поле 26 приводится запись "Без ограничения обращения". Данная запись вносится изготовителем или уполномоченным органом (организацией) при первичном оформлении паспорта.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26 приводится также информация об изменении сведений, содержащихся в паспорте (с указанием реквизитов документа, подтверждающего факт изменения этих сведений). Такая информация указывается органом (организацией), уполномоченным на регистрацию, и может включать в себя информацию об изменении сведений о: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собственнике (наименование (для юридического лица) или фамилия, имя и отчество (при наличии) (для физического лица), адрес (местонахождение (адрес юридического лица), фактический адрес (для юридического лица) или место жительства (для физического лица));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номерных агрегатах (замена двигателя, замена рамы) с указанием нового номера агрегата;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свидетельстве о регистрации машины или регистрационном знаке (государственном регистрационном знаке, государственном регистрационном номерном знаке) с указанием их реквизитов и даты замены;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исправлении ошибок.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поле 26 информации об изменении сведений, содержащихся в паспорте, при первичном оформлении паспорта изготовителем или уполномоченным органом (организацией) не допускается.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26 также допускается указание сведений 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идентификационном номере устройства (системы) вызова экстренных оперативных служб;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ограничениях;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оплате утилизационного сбора;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внесении в поле 36 паспорта сведений о собственнике машины на основании решения суда или документа о праве на наследство (с указанием реквизитов соответствующего документа);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филиале или представительстве собственника машины (его наименовании, адресе места нахождения) – в случае, если регистрация машины производится по месту нахождения филиала или представительства собственника машины;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лизингополучателе (наименование (для юридического лица) или фамилия, имя и отчество (при наличии) (для физического лица), адрес (местонахождение (адрес юридического лица), фактический адрес (для юридического лица) или место жительства (для физического лица));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 лизинга (реквизиты и срок действия) – в случае, если в соответствии с законодательством государства-члена регистрация машины производится лизингополучателем;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дубликата паспорта;";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 изложить в следующей редакции: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в поле 39 – подпись прежнего собственника машины, нотариуса или лица, уполномоченного исполнять решение суда (с проставлением его печати (при наличии), а в случаях, предусмотренных законодательством государства-члена, – также печати органа (организации), уполномоченного на регистрацию самоходных машин и других видов техники).";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пункт 7 дополнить абзацем следующего содержания: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право собственности подтверждено документом о праве на наследство или вступившим в законную силу решением суда, поля 36 – 39 паспорта заполняются нотариусом или лицом, уполномоченным исполнять решение суда (с проставлением печати (при наличии)). При этом в поле 26 паспорта вносятся сведения о реквизитах соответствующего документа.";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абзац пятый пункта 9 заменить абзацами следующего содержания: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в паспорте заполнены поля 36 – 39, после которых отсутствует очередное поле 29 паспорта, дубликат взамен этого паспорта выдается органом (организацией), уполномоченным на регистрацию, при предъявлении машины к регистрации.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паспорта в поле 26 дубликата паспорта приводится запись "ДУБЛИКАТ. Выдан взамен ПСМ", а также указываются типографский номер бланка паспорта и дата выдачи паспорта, взамен которого выдается дубликат, а в поля 21 и 22 дубликата паспорта вносятся сведения о последнем собственнике, указанном в паспорте, взамен которого выдается дубликат.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Паспорт, взамен которого выдан дубликат (кроме случая выдачи дубликата взамен утраченного паспорта), подлежит хранению в соответствии с законодательством государства-члена.".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