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9d4a" w14:textId="7929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1 к Единым ветеринарным (ветеринарно-санитарным) требованиям, предъявляемым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74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Единым ветеринарным (ветеринарно-санитарным) требованиям, предъявляемым к товарам, подлежащим ветеринарному контролю (надзору), утвержденным Решением Комиссии Таможенного союза от 18 июня 2010 г. № 317, позицией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2922 41 000 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 и его сложные эфиры; соли этих соединений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декларировании использования товаров в ветеринарии, в том числе в кормах для животных)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нет".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