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da1" w14:textId="391e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2021 год и на период 2022 – 2024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 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интервальные количественные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2021 год и на период 2022 – 2024 годов.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29 июня 2021 г. № 73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2021 год и на период 2022 – 2024 годов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 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– 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– 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 – 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 – 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