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2791" w14:textId="6d62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самоходной ледозаливочной машины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апреля 2021 года № 50.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Самоходная ледозаливочная машина, предназначенная для заливки ледяных поверхностей (очистки, выравнивания и наращивания ледовой поверхности на катках и спортивных аренах), состоящая из колесного шасси, на котором установлены двигатель, коробка передач, рулевое управление, платформа оператора, бункер для снега, емкости для воды, бортовая щетка и кондиционер, содержащий системы срезания, удаления, промывки и заливки льда, в соответствии с Основными правилами интерпретации Товарной номенклатуры внешнеэкономической деятельности 1 и 6 классифицируется в субпозиции 8479 10 000 0 единой Товарной номенклатуры внешнеэкономической деятельности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