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092" w14:textId="3a37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подовой массы для футеровки алюминиевых электролизеров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апреля 2021 года № 45.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подовой массы для футеровки алюминиевых электролизеров, классифицируемой кодом 3801 90 000 1 ТН ВЭД ЕАЭС, в размере 0 процентов от таможенной стоимости с даты вступления в силу настоящего Решения по 30 апреля 2022 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Примечание 61С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"61С)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13 апреля 2021 г. № 45 по 30.04.2022 включительно.".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