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6047" w14:textId="25c6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марта 2021 года № 33.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решения Коллегии Евразийской экономической комиссии изменения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марта 2021 г. № 33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Коллегии Евразийской экономической комиссии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перечне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низковольтного оборудования" (ТР ТС 004/2011),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апреля 2013 г. № 91, подпункт 16 пункта 1 в графе 2 после цифр "8539 31" дополнить цифрами "8539 50 000".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перечне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"Электромагнитная совместимость технических средств" (ТР ТС 020/2011),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января 2014 г. № 2, подпункт 15 пункта 1 в графе 2 после цифр "8539 31" дополнить цифрами "8539 50 000".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октября 2018 г. № 167 "Об утверждении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"Об ограничении применения опасных веществ в изделиях электротехники и радиоэлектроники" (ТР ЕАЭС 037/2016)":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наименование и пункт 1 после слов "об оценке соответствия" дополнить словами "(сведений о документе об оценке соответствия)";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перечне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"Об ограничении применения опасных веществ в изделиях электротехники и радиоэлектроники" (ТР ЕАЭС 037/2016)", утвержденном указанным Решением: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после слов "об оценке соответствия" дополнить словами "(сведений о документе об оценке соответствия)";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 пункта 6 в графе 2 после цифр "8539 31" дополнить цифрами "8539 50 000".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