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811d" w14:textId="bde8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выполнении Российской Федерацией обязательств в рамках функционирования внутреннего рынка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марта 2021 года № 31.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о результатах мониторинга выполнения Российской Федерацией обязательств в рамках функционирования внутреннего рынка Евразийского экономического союза в части введения временных карантинных фитосанитарных мер,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Уведомить Российскую Федерацию о необходимости исполнения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29,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 (приложение № 12 к указанному Договору) при введении временных карантинных фитосанитарных мер в виде запрета на ввоз томатов и перцев на территорию Российской Федерации с территорий других государств – членов Евразийского экономического союза.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Просить Правительство Российской Федерации в течение 30 календарных дней с даты вступления настоящего Решения в силу обеспечить устранение препятствия на внутреннем рынке Евразийского экономического союза и проинформировать Евразийскую экономическую комиссию о принятых мерах.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