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5ad5" w14:textId="e905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садков рыбоводных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февраля 2021 года № 16.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 54) в отношении отдельных видов садков рыбоводных, классифицируемых кодом 8907 90 000 1 ТН ВЭД ЕАЭС, в размере 0 процентов от таможенной стоимости с даты вступления в силу настоящего Решения по 31 марта 2022 г. включительно.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(приложение к Решению Совета Евразийской экономической комиссии от 16 июля 2012 г. № 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с кодом 8905 90 100 1 ТН ВЭД 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24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24С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24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 (ноль) % от таможенной стоимости применяется с даты вступления в силу Решения Коллегии Евразийской экономической комиссии от 16 февраля 2021 г. № 16 по 31.03.2022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 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