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c863" w14:textId="ae6c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рабочей группы по разработке единых мер защиты информации, содержащейся в навигационной пломбе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10 декабря 2021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Соглашения о применении в Евразийском экономическом союзе навигационных пломб для отслеживания перевозок, подписанного 19 апреля 2022 года: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создать рабочую группу по разработке единых мер защиты информации, содержащейся в навигационной пломбе.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Государствам - членам Евразийского экономического союза до 1 февраля 2022 г. представить в Евразийскую экономическую комиссию предложения по кандидатурам представителей государственных органов государств-членов, уполномоченных в области обеспечения безопасности и технической защиты информации, и таможенных органов государств-членов для включения в состав рабочей группы, указанной в пункте 1 настоящего распоряжения, а также предложения по мерам защиты информации, содержащейся в навигационной пломбе.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