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1d1a" w14:textId="b671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международного железнодорожного пассажирского сообщения между государствами –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22 декабря 2020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58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Решением Евразийского межправительственного совета от 25 октября 2017 г. № 3,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(далее – государства-члены) с даты опубликования настоящей Рекомендации на официальном сайте Евразийского экономического союза рассмотреть возможность принятия следующих мер, направленных на развитие международного железнодорожного пассажирского сообщения между государствами-членами: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льгот, преференций и мер государственной поддержки в целях обновления парка пассажирских вагонов;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условий, стимулирующих перевозчиков использовать транспортные средства, имеющие улучшенные потребительские характеристики, экономические эксплуатационные параметры, а также оказывающие меньшее негативное влияние на транспортную инфраструктуру и окружающую среду;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и ликвидация ограничений и "узких мест", развитие транспортной инфраструктуры, в том числе с целью повышения скорости движения пассажирских поездов;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числа технических стоянок в пути следования пассажирских поездов по территориям государств-членов;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остановок для посадки и высадки пассажиров, имеющих низкий потенциал пассажиропотока (с учетом ориентации на прямые международные железнодорожные пассажирские перевозки);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транспортных услуг, в том числе за счет международных железнодорожных пассажирских перевозок, выполняемых в соответствии с государственным заказом;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о применении льготного налогообложения при осуществлении международных железнодорожных пассажирских перевозок и о компенсации потерь в доходах перевозчиков в регулируемых сегментах.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