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f18" w14:textId="ade3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благоприятных условий, способствующих обновлению парка автотранспортных средств государств – членов Евразийского экономического союза, используемых для 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2020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Решением Евразийского межправительственного совета от 25 октября 2017 г. № 3, в целях создания благоприятных условий, способствующих обновлению парка автотранспортных средств государств – членов Евразийского экономического союза, используемых для международных автомобильных перевозок,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–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выработать комплекс мер, стимулирующих поэтапное и сбалансированное обновление и модернизацию парка автотранспортных средств государств – членов Союза, используемых для международных автомобильных перевозок, с учетом потребностей внутреннего рынка Союза и степени локализации производства;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и при необходимости разработку государственных программ по обновлению парка автотранспортных средств, используемых для международных автомобильных перевозок;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сравнительный анализ налоговых и неналоговых платежей, связанных с обновлением парка автотранспортных средств, используемых для международных автомобильных перевозок;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сравнительный анализ взимания утилизационного сбора и ставок в отношении автотранспортных средств, приобретаемых для осуществления международных автомобильных перевозок;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понижающие коэффициенты при расчете стоимости полиса обязательного страхования гражданской ответственности в случае одновременного оформления перевозчиком государства – члена Союза, являющегося участником системы "Зеленая карта", годовой "зеленой карты" для автотранспортных средств, соответствующих требованиям экологического класса 6;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сформировать обобщающие и детализированные статистические отчеты о состоянии парка автотранспортных средств, используемых для международных автомобильных перевозок;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исследования и разработать обоснованные критерии оценки результатов обновления и модернизации парка автотранспортных средств, используемых для международных автомобильных перевозок, с учетом эксплуатационных затрат при различной интенсивности их эксплуатации, а также экономических условий на рынке транспортных услуг;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возможность обеспечения развития финансовых инструментов и их производных, направленных на обновление и модернизацию парка автотранспортных средств, используемых для международных автомобильных перевозок;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долгосрочные меры, направленные на увеличение доли автотранспортных средств, произведенных на территориях государств – членов Союза, а именно: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созданию и освоению серийного выпуска грузовых транспортных средств и автобусов, отвечающих международным требованиям;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развитию производства полноприводных автобусов, необходимых для обслуживания горных автобусных маршрутов в зимний период;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развитию производства расходных автокомпонентов для парка автотранспортных средств, используемых для международных автомобильных перевозок, в целях сокращения зависимости от импорта продукции из третьих стран;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локализации производства автотранспортных средств международных автомобильных концернов на территориях государств – членов Союза в целях промышленной кооперации;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развитию сервисных услуг заводов – изготовителей автотранспортных средств, в том числе по гарантийному обслуживанию этих автотранспортных средств.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