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0ea0" w14:textId="0130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совместной научно-исследовательской и опытно-конструкторской работы по разработке технологий получения модифицированных крахмалов для нужд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15 декабря 2020 года № 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подпунктом 6 пункта 1, пунктом 2 и подпунктом 11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сотрудничества государств – членов Евразийского экономического союза (далее соответственно – государства-члены, Союз) при создании эффективных импортозамещающих технологий получения модифицированных крахмалов,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необходимость удовлетворения внутреннего спроса на модифицированные крахмалы в государствах-членах за счет собственного производства, а также получения принципиально новой продукции с высокой добавленной стоимостью,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стимулирования проведения государствами-членами совместных комплексных научно-исследовательских и опытно-конструкторских работ, скоординированных по целям, задачам, срокам и планируемым результатам,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государствам-членам, заинтересованным в разработке технологий получения модифицированных крахмалов, с даты опубликования настоящей Рекомендации на официальном сайте Союза осуществлять взаимодействие при реализации совместной научно-исследовательской и опытно-конструкторской работы в соответствии с мероприятиями по перечню согласно приложению.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г. № 25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мероприятий по реализации совместной научно-исследовательской и опытно-конструкторской работы по разработке технологий получения модифицированных крахмалов для нужд государств – членов Евразийского экономического союза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Исследование рынка модифицированных крахмалов различного ботанического происхождения и проведение патентного поиска по способам их получения, в том числе: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проведение маркетинговых исследований мирового рынка модифицированных крахмалов, а также рынка модифицированных крахмалов государств – членов Евразийского экономического союза (далее – государства-члены);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проведение анализа технологий и результатов патентного поиска в области производства модифицированных крахмалов;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проведение анализа технических решений при изготовлении технологического оборудования и технологических линий, применяемых для модифицирования крахмалов.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Разработка технологий производства модифицированных крахмалов различного ботанического происхождения, предназначенных для пищевых и технических целей,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проведение экспериментальных исследований по подбору оптимальных режимов получения модифицированных крахмалов, изучение факторов, влияющих на технологические свойства готовых модифицированных крахмалов, определение оптимального способа получения модифицированных крахмалов;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разработка технологий производства модифицированных крахмалов для пищевой промышленности;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разработка технологий производства модифицированных крахмалов для технических целей;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получение опытных образцов модифицированных крахмалов и исследование их физико-химических свойств.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Разработка нормативной документации и специализированного оборудования для модификации крахмалов различного ботанического происхождения, в том числе: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разработка комплекта технической нормативной документации на модифицированные крахмалы;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разработка специализированного оборудования для модификации крахмалов;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проведение испытаний специализированного оборудования для модификации крахмалов, доработка конструкторской документации и оборудования по результатам испытаний;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разработка рекомендаций по применению технологий производства модифицированных крахмалов в государствах-членах.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Подготовка совместных публикаций по результатам проведенных исследований в области разработки технологий получения модифицированных крахмалов для нужд государств-членов.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