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0ea0" w14:textId="0130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совместной научно-исследовательской и опытно-конструкторской работы по разработке технологий получения модифицированных крахмалов для нужд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15 декабря 2020 года № 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6 пункта 1, пунктом 2 и подпунктом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государств – членов Евразийского экономического союза (далее соответственно – государства-члены, Союз) при создании эффективных импортозамещающих технологий получения модифицированных крахмалов,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удовлетворения внутреннего спроса на модифицированные крахмалы в государствах-членах за счет собственного производства, а также получения принципиально новой продукции с высокой добавленной стоимостью,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стимулирования проведения государствами-членами совместных комплексных научно-исследовательских и опытно-конструкторских работ, скоординированных по целям, задачам, срокам и планируемым результатам,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государствам-членам, заинтересованным в разработке технологий получения модифицированных крахмалов, с даты опубликования настоящей Рекомендации на официальном сайте Союза осуществлять взаимодействие при реализации совместной научно-исследовательской и опытно-конструкторской работы в соответствии с мероприятиями по перечню согласно приложению.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г. № 25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совместной научно-исследовательской и опытно-конструкторской работы по разработке технологий получения модифицированных крахмалов для нужд государств – членов Евразийского экономического союза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Исследование рынка модифицированных крахмалов различного ботанического происхождения и проведение патентного поиска по способам их получения, в том числе: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проведение маркетинговых исследований мирового рынка модифицированных крахмалов, а также рынка модифицированных крахмалов государств – членов Евразийского экономического союза (далее – государства-члены);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проведение анализа технологий и результатов патентного поиска в области производства модифицированных крахмалов;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проведение анализа технических решений при изготовлении технологического оборудования и технологических линий, применяемых для модифицирования крахмалов.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Разработка технологий производства модифицированных крахмалов различного ботанического происхождения, предназначенных для пищевых и технических целей,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проведение экспериментальных исследований по подбору оптимальных режимов получения модифицированных крахмалов, изучение факторов, влияющих на технологические свойства готовых модифицированных крахмалов, определение оптимального способа получения модифицированных крахмалов;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разработка технологий производства модифицированных крахмалов для пищевой промышленности;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разработка технологий производства модифицированных крахмалов для технических целей;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получение опытных образцов модифицированных крахмалов и исследование их физико-химических свойств.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Разработка нормативной документации и специализированного оборудования для модификации крахмалов различного ботанического происхождения, в том числе: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разработка комплекта технической нормативной документации на модифицированные крахмалы;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разработка специализированного оборудования для модификации крахмалов;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проведение испытаний специализированного оборудования для модификации крахмалов, доработка конструкторской документации и оборудования по результатам испытаний;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разработка рекомендаций по применению технологий производства модифицированных крахмалов в государствах-членах.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Подготовка совместных публикаций по результатам проведенных исследований в области разработки технологий получения модифицированных крахмалов для нужд государств-членов.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