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9a3c" w14:textId="f39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осуществлении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по некоторым вопросам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15 сентября 2020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соответствии с подпунктами 1 и 5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Комиссией для размещения на официальном сайте Евразийского экономического союза аналитической информации об обеспечении защиты прав потребителей в государствах – членах Евразийского экономического союза (далее – государства-члены)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 ежегодно, до 1 апреля (но не позднее 25 июня) года, следующего за отчетным, направлять в Комиссию следующую информацию: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мероприятиях, направленных на нормативно-правовое регулирование в сфере защиты прав потребителей, а также сведения о внесенных в отчетный период изменениях в законодательство государства-члена о защите прав потребителей (в том числе учитывающих рекомендации Комиссии);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стратегических документах, принятых (разрабатываемых) в целях реализации государственной политики в сфере защиты прав потребителей (в том числе о целевых программах, рабочих планах и иных мероприятиях, реализуемых на государственном уровне);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содержании, целях, задачах, приоритетах и принципах государственной политики в сфере защиты прав потребителей;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государственной системе защиты прав потребителей, а также сведения (в том числе ссылки на официальные сайты) о государственных органах и организациях, в компетенцию которых входят вопросы защиты прав потребителей, количестве общественных объединений потребителей, зарегистрированных в государстве-члене, и мерах государственной поддержки их деятельности (при наличии такой информации);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проведенных мероприятиях, направленных на повышение уровня правовой грамотности и информированности потребителей;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организациях, обеспечивающих подготовку кадров и повышение квалификации специалистов государственных органов, общественных объединений потребителей по вопросам, связанным с защитой прав потребителей (при наличии такой информации);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сферах правоотношений, наиболее подверженных рискам для потребителя (при наличии такой информации);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характере нарушений прав потребителей, выявленных по результатам государственного контроля (надзора) или на основании обращений граждан (в том числе о количестве и характере нарушений прав потребителей, допускаемых хозяйствующими субъектами, являющимися резидентами других государств-членов) (при наличии такой информации);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информация, способствующая обмену опытом в области правоприменительной практики государств-членов в сфере защиты прав потребителей.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