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26e5" w14:textId="3642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совместных прогнозах развития агропромышленного комплекса, балансах спроса и предложения государств - членов Евразийского экономического союза по сельскохозяйственной продукции, продовольствию, льноволокну, кожевенному сырью, хлопковолокну и шерсти на 2020 &amp;#1418;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9 октября 2020 года № 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опубликовать на официальном сайте Евразийского экономического союза разработанные и согласованные государствами - членами Евразийского экономического союза совместные прогнозы развития агропромышленного комплекса, балансы спроса и предложения государств - членов Евразийского экономического союза по сельскохозяйственной продукции, продовольствию, льноволокну, кожевенному сырью, хлопковолокну и шерсти на 2020 - 2021 годы для их использования государствами-членами в целях увеличения объемов взаимной торговли.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