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dcf6" w14:textId="c2fd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Совета Евразийской экономической комиссии от 5 декабря 2018 г. №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30 октября 2020 года № 102.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 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5 декабря 2018 г. № 98 "О техническом регламенте Евразийского экономического союза "О безопасности алкогольной продукции" слова "по истечении 24 месяцев с даты вступления в силу настоящего Решения" заменить словами "с 1 января 2022 г.".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Просить Правительство Российской Федерации обеспечить подготовку проекта изменений в технический регламент Евразийского экономического союза "О безопасности алкогольной продукции" (TP ЕАЭС 047/2018)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 г. № 48, и его внесение в Евразийскую экономическую комиссию до 30 апреля 2021 года.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Новиков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