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ab53" w14:textId="4b0a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инципа равной представленности государств – членов Евразийского экономического союза применительно к должностным лицам департамент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1 октября 2020 года № 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говора о Евразийском экономическом союзе от 29 мая 2014 года и в целях реализации принципа равной представленности государств – членов Евразийского экономического союза применительно к должностным лицам департаментов Евразийской экономической комисс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у государства – члена Евразийского экономического союза (далее соответственно – государство-член, Союз) необходимости изменения распределения должностей должностных лиц департаментов Евразийской экономической комиссии (далее – Комиссия), по которым ранее между государствами-членами были достигнуты договоренности (далее – изменение распределения должностей), соответствующее государство-член направляет в Комиссию предложение по изменению распределения должностей с учетом принципа равной представленности государств-членов (далее – инициативное пред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течение 5 рабочих дней со дня получения инициативного предложения проводит работу по определению соответствия инициативного предложения положен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ктов органов Союза и направляет государствам-членам инициативное предложение с результатами проведенной рабо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в течение 30 календарных дней со дня направления информации, указанной в пункте 2 настоящего Решения, представляют в Комиссию информацию о позиции по инициативному предлож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легия Комиссии, в соответствии с установленным порядком, рассматривает инициативное предложение с учетом указанных в пункте 3 настоящего Решения позиций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вносит предложение о включении вопроса в повестку дня заседания Совета Комиссии для принятия окончательно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