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b2f6" w14:textId="83db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составе и структуре бюджетной классификации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сентября 2020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бюджете Евразийского экономического союза, утвержденного Решением Высшего Евразийского экономического совета от 10 октября 2014 г. № 78,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составе и структуре бюджетной классификации Евразийского экономического союза, утвержденного Решением Совета Евразийской экономической комиссии от 15 июля 2015 г. № 42,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"42" – перечисление средств Организации экономического сотрудничества и развития на проведение экспертного обзора правового регулирования и политики в сфере конкуренции в Евразийском экономическом союзе.".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действует при формировании и исполнении бюджета Евразийского экономического союза на 2021 год.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