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3026" w14:textId="b0b3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20 декабря 2017 г.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апреля 2020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20 декабря 2017 г. № 109 "О некоторых вопросах применения таможенной процедуры временного ввоза (допуска)"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абзац второй дополнить словами "или в абзаце третьем настоящего пункта";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дополнить абзацем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"Предельный срок временного нахождения и использования товаров, указанных в пунктах 1-17, 19-22, 24, 28, 29 и 37 указанного перечня и помещенных под таможенную процедуру временного ввоза (допуска) в период с 1 марта по 31 октября 2019 г. включительно, в соответствии с таможенной процедурой временного ввоза (допуска) без уплаты ввозных таможенных пошлин, налогов составляет 18 месяцев, если иной срок не установлен в данном перечне.".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марта 2020 г.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