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b03" w14:textId="30c9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26.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 79, дополнить позицией 46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"46. О безопасности мебельной продукции (ТР ТС 025/2012) (изменения в части уточнения области применения и требований к мебельной продукции)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