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2ca57" w14:textId="c72ca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общего процесса "Формирование, ведение и использование общего реестра резидентов (участников) свободных (специальных, особых) экономических зон"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28 апреля 2020 года № 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Ввести в действие с даты вступления в силу настоящего распоряжения общий процесс "Формирование, ведение и использование общего реестра резидентов (участников) свободных (специальных, особых) экономических зон".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Присоединение новых участников к общему процессу, введенному в действие в соответствии с настоящим распоряжением, осуществляется путем выполнения процедуры присоединения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Порядку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присоединения к общему процессу "Формирование, ведение и использование общего реестра резидентов (участников) свободных (специальных, особых) экономических зон", утвержденному Решением Коллегии Евразийской экономической комиссии от 6 декабря 2016 г. № 163.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распоряжение вступает в силу по истечении 30 календарных дней с даты его опубликования на официальном сайте Евразийского экономического союза.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 Мясникович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