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3cbb" w14:textId="f7e3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декабря 2020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и пунктом 1 статьи 10 Соглашения о механизме прослеживаемости товаров, ввезенных на таможенную территорию Евразийского экономического союза, от 29 мая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заявления о выпуске товаров до подачи декларации на товары, утвержденный Решением Коллегии Евразийской экономической комиссии от 13 декабря 2017 г. № 171,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вступления в силу Соглашения о механизме прослеживаемости товаров, ввезенных на таможенную территорию Евразийского экономического союза, от 29 мая 2019 года, но не ранее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г. № 184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заполнения заявления о выпуске товаров до подачи декларации на товары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шестнадцатом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имени руководителя заявителя" заменить словами "от имени заявителя".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шестом слово "знаков;" заменить следующим текстом: "знаков. Описание помещаемого под таможенную процедуру выпуска для внутреннего потребления товара, который включен в перечень, утверждаемый Евразийской экономической комиссией в соответствии с пунктом 2 статьи 2 Соглашения о механизме прослеживаемости товаров, ввезенных на таможенную территорию Евразийского экономического союза, от 29 мая 2019 г. (далее – товар, подлежащий прослеживаемости), должно позволять отнести его к одному 10-значному коду товара в соответствии с ТН ВЭД ЕАЭС;";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абзаца девятого дополнить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товара, подлежащего прослеживаемости, также указываются количество товара в количественной единице измерения товара, используемой в целях осуществления прослеживаемости, условное обозначение и (или) код такой единицы измерения. Эти сведения указываются в следующем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совпадает с основной единицей измерения в соответствии с ТН ВЭД ЕАЭС (килограмм), то сведения переносятся из колонки 6 настоящей графы;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совпадает с дополнительной единицей измерения в соответствии с ТН ВЭД ЕАЭС, указанной в колонке 5 настоящей графы, то сведения переносятся из колонок 4 и 5 настоящей графы;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не совпадает ни с основной единицей измерения в соответствии с ТН ВЭД ЕАЭС (килограмм), ни с дополнительной единицей измерения в соответствии с ТН ВЭД ЕАЭС, то указываются количество товара в количественной единице измерения товара, используемой в целях осуществления прослеживаемости, условное обозначение и код такой единицы измерения в соответствии с классификатором единиц измерения и счета Евразийского экономического союза.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указываются в заявлении в виде электронного документа в соответствующих реквизитах структуры заявления, а в заявлении в виде документа на бумажном носителе – через пробел;";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абзаце десятом слово "пробелов);" заменить следующим текстом "пробелов). В отношении товара, подлежащего прослеживаемости, указывается 10-значный код товара в соответствии с ТН ВЭД ЕАЭС (указывается без пробелов), а после такого кода – буква "П". В заявлении в виде электронного документа эти сведения указываются в соответствующих реквизитах структуры заявления, а в заявлении в виде документа на бумажном носителе – через знак разделителя "/";".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