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fa1e" w14:textId="6b0f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кухонных и столовых приборов из коррозионностойкой стали, происходящих из Китайской Народной Республики и ввозимых на таможенную территорию Евразийского экономического союза, и признании утратившим силу Решения Коллегии Евразийской экономической комиссии от 12 мая 2020 г.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декабря 2020 года № 159.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мая 2015 г. № 56,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30 ноября 2025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мая 2015 г. № 56, в отношении ввозимых на таможенную территорию Евразийского экономического союза кухонных и столовых приборов из коррозионностойкой стали, происходящих из Китайской Народной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государств – членов Евразийского экономического союза, уполномоченным в сфере таможенного дела: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антидемпинговой пошлины в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мая 2015 г. № 56;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антидемпинговой пошлины, уплаченной (взысканной)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2020 г. № 65,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2020 г. № 65 "О продлении действия антидемпинговой меры в отношении кухонных и столовых приборов из коррозионностойкой стали, происходящих из Китайской Народной Республики и ввозимых на таможенную территорию Евразийского экономического союза".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