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e0ad" w14:textId="375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263 Таможенного кодекса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января 2019 г. № 8 "О внесении изменений в Решение Коллегии Евразийской экономической комиссии от 10 декабря 2013 г. № 289" слова "с 1 января 2021 г." заменить словами "с 1 апреля 2021 г.".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июля 2019 г. № 124 "О таможенном декларировании товаров для личного пользования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слова "с 1 февраля 2021 г." заменить словами "с 1 апреля 2021 г.".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ноября 2019 г. № 199 "О сертификате обеспечения исполнения обязанности по уплате таможенных пошлин, налогов" слова "с 1 декабря 2021 г." заменить словами "с 1 апреля 2022 г.".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решением Коллегии Евразийской экономической комиссии от 19.03.2024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апреля 2020 г. № 47 "О внесении изменений в Решение Коллегии Евразийской экономической комиссии от 22 января 2019 г. № 9" слова "с 1 февраля 2021 года" заменить словами "с 1 апреля 2021 г".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апреля 2020 г. № 48 "О внесении изменений в Решение Коллегии Евразийской экономической комиссии от 28 августа 2018 г. № 142" слова "с 1 февраля 2021 г." заменить словами "с 1 апреля 2021 г.".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апреля 2020 г. № 49 "О внесении изменений в Решение Коллегии Евразийской экономической комиссии от 16 октября 2018 г. № 158" слова "с 1 февраля 2021 г." заменить словами "с 1 апреля 2021 г.".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мая 2020 г. № 63 "О структуре и формате пассажирской таможенной декларации" слова "с 1 февраля 2021 г." заменить словами "с 1 апреля 2021 г.".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