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5dc" w14:textId="82d7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транспедикулярной системы фиксации позвоночника и ее комплектующих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2020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Транспедикулярная система фиксации позвоночника, предназначенная для проведения хирургических операций по коррекции деформаций позвоночника, стабилизации переломов его поврежденных частей, изготовленная из титанового сплава с высокой биосовместимостью, состоящая из полиаксиальных и моноаксиальных винтов, коннекторов, крючков, стержней, в соответствии с Основными правилами интерпретации Товарной номенклатуры внешнеэкономической деятельности 1, 3 (в) и 6 классифицируется в подсубпозиции 9021 10 800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Комплектующие для транспедикулярной системы фиксации позвоночника, предназначенные для проведения хирургических операций по коррекции деформаций позвоночника и стабилизации переломов его поврежденных частей, изготовленные из титанового сплава с высокой биосовместимостью, представляющие собой: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винты полиаксиальные, в виде стержня с резьбой по всей длине и U-образной поворотной головкой (с пазом для установки продольного стержня и с внутренней резьбой для установки блокирующего винта);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винты моноаксиальные, в виде стержня с резьбой по всей длине и U-образной головкой (с пазом для установки продольного стержня и с внутренней резьбой для установки блокирующего винта);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коннекторы и крючки различной формы, в виде соединительного узла с отверстиями для установки и фиксации стержней;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стержни разной длины,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Основными правилами интерпретации Товарной номенклатуры внешнеэкономической деятельности 1 и 6 классифицируются в подсубпозиции 9021 10 800 единой Товарной номенклатуры внешнеэкономической деятельности Евразийского экономического союза.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