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c3fd" w14:textId="bacc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красок, лаков и поверхностно-активных средств для кожевенно-обувной промышленности и внесении изменения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сентября 2020 года № 112.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1.8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Евразийского межправительственного совета от 10 апреля 2020 г. № 6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в отношении красок и лаков для кожевенно-обувной промышленности, классифицируемых кодом 3210 00 900 1 ТН ВЭД ЕАЭС, и поверхностно-активных средств для кожевенно-обувной промышленности, классифицируемых кодом 3402 90 100 2 ТН ВЭД ЕАЭС, в размере 0 процентов от таможенной стоимости с даты вступления в силу настоящего Решения по 31 октября 2023 г. включительно.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к Решению Совета Евразийской экономической комиссии от 16 июля 2012 г. № 54) следующие изменения: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3210 00 900 1 ТН ВЭД ЕАЭС и 3402 90 100 2 ТН ВЭД ЕАЭС ссылки на примечания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10С)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соответственно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77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признать примечание 11С к Единому таможенному тарифу Евразийского экономического союза утратившим силу;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примечания к Единому таможенному тарифу Евразийского экономического союза дополнить примечанием 77С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77С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22 сентября 2020 г. № 112 по 31.10.2023 включительно.".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официального опубликования настоящего Решения, но не ранее 1 января 2022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утвержденном Решением Коллегии Евразийской экономической комиссии от 28 апреля 2020 г. № 62, позицию с кодом 3402 90 100 2 ТН ВЭД ЕАЭС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