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9fea" w14:textId="4539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стальных бесшовных труб, применяемых для бурения и эксплуатации нефтяных и газовых скважин,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августа 2020 г.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12 мая 2021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101 "О применении антидемпинговой меры в отношении стальных бесшовных труб, применяемых для бурения и эксплуатации нефтяных и газовых скважин, происходящих из Китайской Народной Республики и ввозимых на таможенную территорию Евразийского экономического союза" (далее – Решение № 101).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12 мая 2021 г. включительно:  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по ставкам, установленным Решением № 101, в порядке, установленном для взимания предварительных антидемпинговых пошлин; 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взимать антидемпинговую пошлину при условии представления сертификата производителя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№ 101.  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опубликования, но не ранее 23 сентября 2020 г.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