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9aa2" w14:textId="ddf9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декабря 2018 г.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июля 2020 г. № 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2018 г. № 217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пункте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пиротехнических изделий" (ТР ТС 006/2011), утвержденного указанным Решением, в отношении ГОСТ Р 51270-99 "Изделия пиротехнические. Общие требования безопасности" в графе "Примечание" слова "применяется до 01.07.2020" заменить словами "применяется до 01.01.2023";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пункте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пиротехнических изделий" (ТР ТС 006/2011) и осуществления оценки соответствия объектов технического регулирования, утвержденного указанным Решением, в отношении ГОСТ Р 51271-99 "Изделия пиротехнические. Методы испытаний" в графе "Примечание" слова "применяется до 01.07.2020" заменить словами "применяется до 01.01.2023".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истечении30 календарных дней с даты его официального опубликования и распространяется на правоотношения, возникающие с 1 июля 2020 г.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Назаренко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