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a790" w14:textId="ff5a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2020 г.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(далее – Союз) в части введения временных ограничений во взаимной торговле товарами, произведенными на территориях государств – членов Союза,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Российскую Федерацию о необходимости исполнения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 4.2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№ 317, при введении временных ограничений в отношении поставок на территорию Российской Федерации товаров, произведенных на территориях других государств – членов Союза, а также в отношении перемещения таких товаров через территорию Российской Федерации на территории других государств – членов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в течение 10 календарных дней с даты вступления настоящего Решения в силу проинформировать Евразийскую экономическую комиссию о принятых мерах.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