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cd4a" w14:textId="663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проведении молекулярной генетической экспертизы племенной продукции государств &amp;#8722;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2020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прилагаемое Положение о проведении молекулярной генетической экспертизы племенной продукции государств − членов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Соглашения.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г. № 74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проведении молекулярной генетической экспертизы племенной продукции государств – членов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определяет порядок проведения молекулярной генетической экспертизы и выдачи генетического сертификата.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Положения используются понятия, которые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"генетическая аномалия" – наследственно обусловленное генетическое отклонение от норм породы, не причиняющее вреда организму животного и не оказывающее отрицательного влияния на его продуктивность;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"генетически детерминированное заболевание" – наследственно обусловленное заболевание, вызванное изменениями ДНК, приводящее к развитию патологических процессов в организме потомства и нежелательное с точки зрения здоровья популяции;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"молекулярная генетическая экспертиза" − исследование биологического материала животного с использованием методов молекулярно-генетической индивидуализации на уровне геномной ДНК, направленное на подтверждение достоверности происхождения племенной продукции и выявление у животных генетических аномалий, генетически детерминированных заболеваний;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− база данных, которая содержит сведения о племенных животных и племенных стадах и ведется в государстве – члене Евразийского экономического союза.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Положении используются сокращения, которые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ICAR (International Committee for Animal Recording) − Международный комитет по учету животных;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ISAG (International Society for Animal Genetics) – Международное общество генетики животных;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SNP – однонуклеотидный полиморфизм;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короткие тандемные повторы.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Проведение молекулярной генетической экспертизы осуществляется лабораториями, аккредитованными в государственных (национальных) системах аккредитации государств – членов Евразийского экономического союза (далее государства-члены) либо ICAR.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 итогам проведения молекулярной генетической экспертизы выдается генетический сертификат.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Выдача генетического сертификата осуществляется в порядке, установленном законодательством государства-члена, лабораториями, аккредитованными в государственных (национальных) системах аккредитации государств-членов либо ICAR, а также уполномоченными органами государств-членов на основании данных, полученных от таких лабораторий.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Обязательной молекулярной генетической экспертизе подлежат племенные производители сельскохозяйственных животных (крупный рогатый скот, лошади, овцы, козы, свиньи, олени, верблюды), перемещаемые между государствами-членами, а также племенные производители и доноры эмбрионов сельскохозяйственных животных, спермопродукция и эмбрионы которых перемещаются между государствами-членами.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Молекулярная генетическая экспертиза племенной продукции осуществляется методом ДНК-типирования с использованием методик, разработанных с учетом рекомендаций ISAG, в соответствии с областью аккредитации лаборатории.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результатах проведения молекулярной генетической экспертизы по перечню согласно приложению № 1 включаются в реестр учета племенных животных и вносятся в генетический сертификат.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Проведение молекулярной генетической экспертизы с целью подтверждения достоверности происхождения племенной продукции осуществляется методом генотипирования STR-маркеров (микросателлитов) или SNP-маркеров по перечню согласно приложению № 2.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Проведение молекулярной генетической экспертизы племенной продукции с целью выявления генетически детерминированных заболеваний осуществляется методом генотипирования мутаций по перечню согласно приложению № 3.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молекулярной генетической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включаемых в реестр учета племенных животных и генетический сертификат по результатам молекулярной генетической экспертизы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Полное наименование организации, выдавшей генетический сертификат с обязательным указанием юридического адреса, телефона, электронной почты, интернет-сайта.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Регистрационный номер генетического сертификата.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Область аккредитации лаборатории, период аккредитации, номер свидетельства и орган аккредитации.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Дата проведения исследования.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Полная кличка животного (при наличии).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Идентификационный номер животного в реестре учета племенных животных.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Дата рождения животного в формате дд.мм.гггг (день, месяц, календарный год).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 животного.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Вид животного.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Порода (породность) животного.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Происхождение животного: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− полная кличка животного (при наличии), идентификационный номер страны происхождения;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− полная кличка животного (при наличии), идентификационный номер страны происхождения.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Результаты генетической экспертизы: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генетический профиль (совокупность определенных STR-маркеров (микросателлитов) или SNP-маркеров в геноме животного);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происхождение (подтверждается / не подтверждается);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генетические аномалии;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генетически детерминированные заболевания.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Дата выдачи генетического сертификата в формате дд.мм.гггг (день, месяц, календарный год), Ф. И. О., должность лица, подписавшего генетический сертификат, его подпись, печать организации, выдавшей генетический сертификат.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Иная информация, предусмотренная законодательством государства – члена Евразийского экономического союза.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В настоящем перечне используются сокращения, которые означают следующее: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SNP – однонуклеотидный полиморфизм;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короткие тандемные повторы.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молекулярной генетической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STR-маркеров (микросателлитов) или SNP-маркеров для проведения молекулярной генетической экспертизы с целью подтверждения достоверности происхождения племенной продукции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STR-маркеров (микросателлитов) или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STR-маркеров (микросателлитов) или SNP-маркеров, рекомендованных ISAG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STR-маркеров, включенных в базовую STR-панель ISAG, или SNP-маркеры в количестве, включенном в базовую SNP-панель ISAG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ВМ1818, ВМ1824, ВМ2113, ЕТН3, ETH10, ETH225, INRA023, SPS115, TGLA53, TGLA122, TGLA126, TGLA227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 STR-маркеров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CSRD247, ЕТН152, INRA005, INRA006, INRA023, INRA063, INRA172, MAF065, MAF214, МсМ042, МсМ527, OarFCB20, AMEL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 STR-маркеров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CSRD247, ILSTS008, ILSTS19, ILSTS87, INRA005, INRA006, INRA023, INRA063, МАF065, МсМ527, OarFCB20, SRCRSP23, SRCRSP5, SRCRSP8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STR-маркеров, включенных в базовую STR-панель,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S0005, S0090, S0101, S0155, S0227, S0228, S0355, S0386, SW24, SW240, SW72, SW857, SW911, SW936, SW951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 STR-маркеров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АТН4, АТН5, ASB2, ASB17, ASB23, HMS2, HMS3, HMS6, HMS7, HTG4, HTG10, VHL20, CA425UCDEQ425, HMS1, HTG6, HTG7, LEX3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STR-маркеров, включенных в базовую STR-панель, или не менее 100 SNP-маркеров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LCA8, LCA19, LCA37, LCA56, LCA65, LCA66, YWLL29, YWLL44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 STR-маркеров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RT6, BMS1788, RT30, RT1, RT9, RT7, RT24, FCB193, BMS745, NVHRT16, OHEQ, C217, C32, T40, C276, C143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В настоящем перечне используются сокращения, которые означают следующее: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ISAG (International Society for Animal Genetics) – Международное общество генетики животных;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SNP – однонуклеотидный полиморфизм;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STR – короткие тандемные повторы.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молекулярной генетической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генетически детерминированных заболеваний сельскохозяйственных племенных животных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(порода) сельскохозяйственных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генетически детерминированных заболеваний (согласно ID в OMIA)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голштинская черно-пестрая порода, голштинская красно-пестрая порода и голштинизированный скот других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HCD – голштинский гаплотип, ассоциированный с дефицитом холестерина (OMIA ID 001965-9913);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– брахиспина (OMIA ID 000151-9913);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HH5 – голштинский гаплотип 5 (OMIA ID 001941-9913);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HH3 – голштинский гаплотип 3 (OMIA ID 001824-9913);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HH4 – голштинский гаплотип 4 (OMIA ID 001826-9913);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HH2 – голштинский гаплотип 2 (OMIA ID 001823-9913);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HH1 – голштинский гаплотип 1 (OMIA ID 000001-9913);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HH6 – голштинский гаплотип 6 (OMIA ID 002149-9913);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BLAD – дефицит лейкоцитарной адгезии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CVM – комплексный порок позвоночника (OMIA ID 001340-9913);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FXID – дефицит фактора XI (одиннадцать) крови (OMIA ID 000363-9913);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– синдактилия (OMIA ID 000963-9913);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 – синдром врожденной мышечной слабости (OMIA ID 002819-9913);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HH7 − голштинский гаплотип 7 (OMIA ID 001830-9913)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европейские породы (айрширская, красная шведская, красная датская, англерская, Viking Red) и породы, полученные в результате скрещивания с красными европейскими породами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AH1 – айрширский гаплотип 1 (OMIA ID 001934-9913);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AH2 – айрширский гаплотип 2 (OMIA ID 002134-9913);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FMO3 – синдром рыбного запаха (OMIA ID 001360-9913);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ARMC3 – синдром укороченного жгутика сперматозоида КРС (OMIA ID 001334-9913);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– артрогрипоз айрширской породы (OMIA ID 002022-9913)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абердин-ангусская порода и породы, полученные в результате скрещивания с абердин-ангусской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 – дупликации при развитии (OMIA ID 002103-9913);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– остеопетроз (OMIA ID 002443-9913);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ВНАС – множественный артрогрипоз (OMIA ID 002135-9913);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– нейропатическая гидроцефалия (OMIA ID 000487-9913);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контрактурная арахнодактилия (OMIA ID 001511-9913);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– мутация миостатина, гипертрофия мускулатуры (OMIA ID 000683-9913);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PRKG2 – карликовость ангусов (OMIA ID 001485-9913);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A-MAN – альфа-маннозидоз (OMIA ID 000625-9913)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 породы (бурая швицкая, алатауская, костромская) и породы, полученные в результате скрещивания с бурыми породами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 гаплотип 2 бурой швицкой породы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SDM – спинальная демиелинизация (OMIA ID 001247-9913);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SAA – синдром арахномелии и артрогрипоза (OMIA ID 000059-9913);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ВНМ – спинальная мышечная атрофия (OMIA ID 002390-9913);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Weaver syndrome – синдром Вивера (OMIA ID 000827-9913)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герефордская, казахская белоголовая породы и породы, полученные в результате скрещивания с герефордской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– эпилепсия (OMIA ID 000344-9913);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 – гипотрихоз (OMIA ID 001544-9913);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 – дилютор (OMIA ID 001545-9913);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 – деформация нижней челюсти (OMIA ID 002288-9913);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MSUD – болезнь кленового сиропа (OMIA ID 000627-9913)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джерсейская порода и породы, полученные в результате скрещивания с джерсейской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JH1 – джерсейский гаплотип 1 (OMIA ID 001697-9913);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BLAD – дефицит лейкоцитарной адгезии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DUMPS – дефицит уридинмонофосфатсинтазы (OMIA ID 000262-9913);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ВНМ – спинальная мышечная атрофия (OMIA ID 002390-9913);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JNS – нейропатия джерсейской породы (OMIA ID 002298-9913)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монбельярдская порода и породы, полученные в результате скрещивания с монбельярдской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SHGC – синдром гипоплазии (OMIA ID 001502-9913);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MH1 – монбельярдский гаплотип 1 (OMIA ID 001827-9913);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MH2 – монбельярдский гаплотип 2 (OMIA ID 001828-9913)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симментальская молочная, симментальская мясная породы и породы, полученные в результате скрещивания с палевыми породами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арахномиелия (OMIA ID 001541-9913);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BMS – субфертильность быков (OMIA ID 001902-9913);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ZDL – врожденный дефицит цинка (OMIA ID 001935-9913);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– тромбопатия (OMIA ID 002433-9913);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GON4L – карликовость симменталов (OMIA ID 001985-9913);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 гаплотип 2 бурой швицкой породы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FH2 – симментальский гаплотип 2 (OMIA ID 001958-9913);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FH4 – симментальский гаплотип 4 (OMIA ID 001960-9913);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указанные в настоящем перечне, для голштинской и монбельярдской породы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шортгорнская молочная, шортгорнская мясная, галловейская, кианская породы и породы, полученные в результате скрещивания с шортгорнской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– гемимелия большой берцовой кости (OMIA ID 001009-9913);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MSUD – болезнь кленового сиропа (OMIA ID 000627-9913)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лимузинская порода и породы, полученные в результате скрещивания с лимузинской породой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– протопорфирия (OMIA ID 000836-9913)".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Рекомендованы исследования на скрепи (OMIA ID 000944).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скрепи (OMIA ID 000944).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RYR-синдром, злокачественную гипертермию (OMIA ID 000621).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Рекомендованы исследования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DMD-стресс-синдром (OMIA ID 001685);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RN-синдром (OMIA ID 001085) − для свиней породы гемпшир и других пород, полученных в результате скрещивания с породой гемпшир;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ISTS-синдром (OMIA ID 001334) − для свиней породы йоркшир и других пород, полученных в результате скрещивания с породой йоркшир.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порода и другие породы лошадей с примесью арабской породы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SCID – тяжелый комбинированный иммунодефицит лошадей (OMIA ID 000220-9796).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породы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обязательному исследованию на HYPP – периодический паралич лошадей (OMIA ID 000785-9796).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Примечание. В настоящем перечне используются сокращения,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ID – уникальный идентификационный номер генетических аномалий и генетически детерминированных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OMIA – международная база данных мутаций животных с менделевским типом наследования.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