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7cf7" w14:textId="69c7c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раздел 1.10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26 мая 2020 года № 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мерах нетарифного регулирования в отношении третьих стран (приложение № 7 к Договору о Евразийском экономическом союзе от 29 мая 2014 года), а также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распоряжения Совета Евразийской экономической комиссии от 25 марта 2020 г. № 11 "О реализации мер, направленных на предотвращение распространения коронавирусной инфекции COVID-19", в связи с исключительным случаем, требующим оперативного реагирования,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раздел 1.10 </w:t>
      </w:r>
      <w:r>
        <w:rPr>
          <w:rFonts w:ascii="Times New Roman"/>
          <w:b w:val="false"/>
          <w:i w:val="false"/>
          <w:color w:val="000000"/>
          <w:sz w:val="28"/>
        </w:rPr>
        <w:t>перечня товаров</w:t>
      </w:r>
      <w:r>
        <w:rPr>
          <w:rFonts w:ascii="Times New Roman"/>
          <w:b w:val="false"/>
          <w:i w:val="false"/>
          <w:color w:val="000000"/>
          <w:sz w:val="28"/>
        </w:rPr>
        <w:t>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Коллегии Евразийской экономической комиссии от 21 апреля 2015 г. № 30), изменения согласно приложению.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М. Мясникович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мая 2020 г. № 70  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    </w:t>
      </w:r>
      <w:r>
        <w:br/>
      </w:r>
      <w:r>
        <w:rPr>
          <w:rFonts w:ascii="Times New Roman"/>
          <w:b/>
          <w:i w:val="false"/>
          <w:color w:val="000000"/>
        </w:rPr>
        <w:t xml:space="preserve">вносимые в раздел 1.10 перечня товаров, в отношении которых установлен запрет ввоза на таможенную территорию Евразийского экономического союза и (или) вывоза с таможенной территории Евразийского экономического союза 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Позицию с наименованием "Вата, марля, бинты и аналогичные изделия (например, перевязочный материал, лейкопластыри, припарки), пропитанные или покрытые фармацевтическими веществами или расфасованные в формы или упаковки для розничной продажи, предназначенные для использования в медицине, хирургии, стоматологии или ветеринарии" изложить в следующей редакции: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814"/>
        <w:gridCol w:w="8486"/>
      </w:tblGrid>
      <w:tr>
        <w:trPr>
          <w:trHeight w:val="30" w:hRule="atLeast"/>
        </w:trPr>
        <w:tc>
          <w:tcPr>
            <w:tcW w:w="381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"Марля и изделия из марли, бинты**</w:t>
            </w:r>
          </w:p>
        </w:tc>
        <w:tc>
          <w:tcPr>
            <w:tcW w:w="848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 90 310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 90 500 0*".</w:t>
            </w:r>
          </w:p>
          <w:bookmarkEnd w:id="5"/>
        </w:tc>
      </w:tr>
    </w:tbl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Позицию с наименованием "Средства дезинфицирующие****"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955"/>
        <w:gridCol w:w="6345"/>
      </w:tblGrid>
      <w:tr>
        <w:trPr>
          <w:trHeight w:val="30" w:hRule="atLeast"/>
        </w:trPr>
        <w:tc>
          <w:tcPr>
            <w:tcW w:w="5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"Средства дезинфицирующие**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****</w:t>
            </w:r>
          </w:p>
        </w:tc>
        <w:tc>
          <w:tcPr>
            <w:tcW w:w="6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 94*".</w:t>
            </w:r>
          </w:p>
        </w:tc>
      </w:tr>
    </w:tbl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Позицию с наименованием "Нетканые материалы, пропитанные или непропитанные, с покрытием или без покрытия, дублированные или недублированные" изложить в следующей редакции: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08"/>
        <w:gridCol w:w="8292"/>
      </w:tblGrid>
      <w:tr>
        <w:trPr>
          <w:trHeight w:val="30" w:hRule="atLeast"/>
        </w:trPr>
        <w:tc>
          <w:tcPr>
            <w:tcW w:w="40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"Нетканые материалы, пропитанные или непропитанные, с покрытием или без покрытия, дублированные или недублированные</w:t>
            </w:r>
          </w:p>
        </w:tc>
        <w:tc>
          <w:tcPr>
            <w:tcW w:w="82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5603 11 100 0,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11 900 0******,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12 100 0******,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12 900 0******,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5603 91 100 0,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5603 91 900 0,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5603 92 100 0,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5603 92 900 0".</w:t>
            </w:r>
          </w:p>
          <w:bookmarkEnd w:id="8"/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Позицию с наименованием "Текстильные материалы, пропитанные, с покрытием или дублированные пластмассами, кроме материалов товарной позиции 5902" изложить в следующей редакции: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889"/>
        <w:gridCol w:w="6411"/>
      </w:tblGrid>
      <w:tr>
        <w:trPr>
          <w:trHeight w:val="30" w:hRule="atLeast"/>
        </w:trPr>
        <w:tc>
          <w:tcPr>
            <w:tcW w:w="588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"Текстильные материалы, пропитанные, с покрытием или дублированные пластмассами, кроме материалов товарной позиции 5902</w:t>
            </w:r>
          </w:p>
        </w:tc>
        <w:tc>
          <w:tcPr>
            <w:tcW w:w="641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5903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5903 20 900 0,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5903 90 100 0,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 90 990 0)".</w:t>
            </w:r>
          </w:p>
          <w:bookmarkEnd w:id="10"/>
        </w:tc>
      </w:tr>
    </w:tbl>
    <w:bookmarkStart w:name="z2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Позицию с наименованием "Текстильные материалы прорезиненные, кроме материалов товарной позиции 5902" исключить.</w:t>
      </w:r>
    </w:p>
    <w:bookmarkEnd w:id="11"/>
    <w:bookmarkStart w:name="z2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Позицию с наименованием "Предметы одежды, изготовленные из материалов товарной позиции 5603, 5903, 5906" изложить в следующей редакции: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345"/>
        <w:gridCol w:w="4955"/>
      </w:tblGrid>
      <w:tr>
        <w:trPr>
          <w:trHeight w:val="30" w:hRule="atLeast"/>
        </w:trPr>
        <w:tc>
          <w:tcPr>
            <w:tcW w:w="734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"Предметы одежды, изготовленные из материалов товарной позиции 5603, 5903, 5906**</w:t>
            </w:r>
          </w:p>
        </w:tc>
        <w:tc>
          <w:tcPr>
            <w:tcW w:w="495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10 920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10 980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6210 40 000 0*,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 50 000 0*".</w:t>
            </w:r>
          </w:p>
          <w:bookmarkEnd w:id="13"/>
        </w:tc>
      </w:tr>
    </w:tbl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Позицию с наименованием "Средства индивидуальной защиты органов дыхания фильтрующие***" изложить в следующей редакции: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00"/>
        <w:gridCol w:w="7300"/>
      </w:tblGrid>
      <w:tr>
        <w:trPr>
          <w:trHeight w:val="30" w:hRule="atLeast"/>
        </w:trPr>
        <w:tc>
          <w:tcPr>
            <w:tcW w:w="5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"Средства индивидуальной защиты органов дыхания фильтрующие**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***</w:t>
            </w:r>
          </w:p>
        </w:tc>
        <w:tc>
          <w:tcPr>
            <w:tcW w:w="73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9020 00 000 0*".</w:t>
            </w:r>
          </w:p>
        </w:tc>
      </w:tr>
    </w:tbl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Позицию с наименованием "Фильтры для средств индивидуальной защиты органов дыхания противоаэрозольные" в графе первой дополнить знаком сноски "**".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Сноску со знаком "**" изложить в следующей редакции: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 За исключением товаров, вывозимых с таможенной территории Евразийского экономического союза для использования пассажирами и членами экипажа водных, воздушных судов или пассажирами поездов и работниками поездных бригад, водителями автомобильных транспортных средств, осуществляющих международные перевозки, а также для обеспечения деятельности водных судов, сооружений и установок, в отношении которых государства – члены Евразийского экономического союза обладают исключительной юрисдикцией.".</w:t>
      </w:r>
    </w:p>
    <w:bookmarkEnd w:id="17"/>
    <w:bookmarkStart w:name="z3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Дополнить сноской со знаком "******" следующего содержания: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"****** За исключением товаров, вывозимых с таможенной территории Евразийского экономического союза при наличии подтверждения соответствующего уполномоченного органа (организации) государства – члена Евразийского экономического союза (для Республики Беларусь – Белорусский государственный концерн по нефти и химии (концерн "Белнефтехим")).".</w:t>
      </w:r>
    </w:p>
    <w:bookmarkEnd w:id="1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