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a65" w14:textId="047b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апреля 2020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официального опубликования настоящего Решения, но не ранее 1 января 2022 г.).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40 приложения № 3 к Договору от 10 октября 2014 года о присоединении Республики Армения к Договору о Евразийском экономическом союзе от 29 мая 2014 года и на основании Протокола о внесении изменений в Договор от 10 октября 2014 года о присоединении Республики Армения к Договору о Евразийском экономическом союзе от 29 мая 2014 года, подписанного 14 апреля 2020 года (далее – Протокол о внесении изменений),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декабря 2014 г. № 113 и распространяется на правоотношения, возникшие с 1 января 2020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настоящего Решения государствами – членами Евразийского экономического союза осуществляется в соответствии со статьей 2 Протокола о внесении изменений.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г.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137)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16.02.2021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0203 12 110 9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0203 21 100 9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0203 21 900 9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0203 22 110 9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0203 22 190 9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0203 22 900 9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0203 29 130 9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0203 29 150 9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0203 29 550 3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тримминг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0203 29 550 9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0203 29 590 9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0203 29 900 3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тримминг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0203 29 900 9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0207 13 300 9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0207 13 500 9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0207 14 200 9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0207 14 300 9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0207 14 500 9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0207 14 600 9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0207 14 700 9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0207 25 900 9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0207 26 800 9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0207 27 800 9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0207 41 800 9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0207 43 000 9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0207 44 510 9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0207 45 510 9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0207 45 810 9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0207 45 930 9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0207 45 950 9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семенной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0713 10 100 0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посева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1006 10 270 0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1006 10 920 0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1006 20 130 0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среднезерный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отношением длины к ширине более 2, но 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1006 20 170 0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отношением длины к ширине, равным 3 или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1006 20 940 0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среднезерный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1006 20 960 0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отношением длины к ширине более 2, но 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1006 20 980 0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отношением длины к ширине, равным 3 или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ширине, равным 3 или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короткозерный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отношением длины к ширине более 2, но менее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дробленый 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сухие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2102 10 900 0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7010 90 610 1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0,25 л или более, но не более 0,33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нефрит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алмазы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полуобработанном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слитках с содержанием не менее 995 частей золота на 1000 частей сплава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7108 13 800 0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8406 81 000 0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номинальной выходной мощностью более 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8406 82 000 0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номинальной выходной мощностью не более 40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8410 12 000 0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1000 кВт, но не более 10 000 кВт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ввозных таможенных пошлин применяются с 1 января, в 2015 году –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года, подписанного 10 октября 2014 г.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