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cbd" w14:textId="c92e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Коллегии Евразийской экономической комиссии от 11 июня 2019 г.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8. Утратило силу решением Коллегии Евразийской экономической комиссии от 12 апреля 2022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12.04.2022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14.07.2022).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июня 2019 г. № 93 "О Порядке признания промышленного товара совместно произведенным государствами – членами Евразийского экономического союза"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признания промышленного товара совместно произведенным государствами – членами Евразийского экономического союза, утвержденного Решением Коллегии Евразийской экономической комиссии от 11 июня 2019 г. № 93 (далее – Порядок), применяются в существующем виде в течение 2 лет с даты вступления в силу настоящего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совместно с Коллегией Евразийской экономической комиссии до завершения периода, установленного пунктом 1 настоящего Решения, организовать работу по определению необходимости продления применения положений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 существующем либо в измененном виде. По истечении указанного периода в случае, если необходимость продления их применения в измененном виде не была определена,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применяются в существующем виде.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14 июля 2020 г., но не ранее чем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