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e4b6" w14:textId="683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10 октября 2014 г.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пунктом 1 статьи 20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79 "О размерах (шкале) долевых взносов государств - членов Евразийского экономического союза в бюджет Евразийского экономического союза" следующие изменения: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"на 2020 год" заменить словами "на 2021 год";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абзацы второй - шестой изложить в следующей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Армения - 1,220 процента;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- 4,860 процента;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- 6,955 процента;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- 1,900 процента;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- 85,065 процента.".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договоров, подписанного 1 октября 2019 г.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