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de32" w14:textId="12ad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от 6 июня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апреля 2020 года № 3.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о Евразийском экономическом союзе от 29 мая 2014 года и статьей 11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от 6 июня 2019 года (далее - Соглашение) и приняв к сведению информацию Председателя Коллегии Евразийской экономической комиссии о выполнении внутригосударственных процедур всеми государствами - членами Евразийского экономического союза, необходимых для вступления Соглашения в силу,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Соглашение обязательным для Евразийского экономического союза с даты его вступления в силу.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комиссии: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10 рабочих дней с даты получения последнего письменного уведомления о завершении государствами - членами Евразийского экономического союза внутригосударственных процедур, необходимых для вступления Соглашения в силу, направить в адрес Китайской Народной Республики уведомление, предусмотренное статьей 11 Соглашения;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правительства государств - членов Евразийского экономического союза о дате вступления Соглашения в силу.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