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0873" w14:textId="e130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согласованных подходах по внедрению безбумажных технологий при организации и оформлении перевозок грузов в международном сообщении и устранению недостатков в организации движения поездов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26 ноября 2019 года № 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55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2018 – 2020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25 октября 2017 г. № 3,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принимать следующие меры, направленные на внедрение безбумажных технологий при организации и оформлении перевозок грузов в международном сообщении государств-членов и устранение недостатков в организации движения поездов: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признания электронной цифровой подписи и электронных документов, полученных из сопредельных государств, соответствующими государственными органами, железнодорожными администрациями;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информационно-аналитического сопровождения организации международных перевозок, а также доступности информации о компаниях, участвующих в перевозочном процессе, и их специализации (перевозчик, оператор вагонного или контейнерного парка, экспедитор);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организации движения поездов, в том числе технологий перевозочного процесса, информационных технологий и системы защиты информации, а также процесса разработки графика движения поездов;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ускорение выполнения погрузо-разгрузочных работ и сокращение времени стоянки поездов на станциях;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механизмов информационного взаимодействия участников перевозочного процесса, в том числе путем интеграции автоматизированных систем железнодорожных перевозчиков с информационными системами других участников перевозочного процесса и государственных органов.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