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bdda" w14:textId="706b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гармонизации законодательства государств – членов Евразийского экономического союза в области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26 ноября 2019 года № 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во исполнение пункта 2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в части воздушного транспорта на 2018 – 2020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14 августа 2017 г. № 2, с целью обеспечения гармонизации законодательства государств – членов Евразийского экономического союза (далее – Союз) в соответствии с нормами и принципами международного права в области гражданской авиации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Союза с даты опубликования настоящей Рекомендации на официальном сайте Союза принять меры по гармонизации законодательства в области гражданской авиации с учетом перечня предложений согласно приложению.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г. № 37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предложений по гармонизации законодательства государств – членов Евразийского экономического союза в области гражданской авиации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Гармонизация в сфере обеспечения профессиональной квалификации авиационного персонала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Гармонизировать понятие "авиационный персонал", а также выработать согласованный подход при определении перечня авиационного персонала с учетом международных стандартов и рекомендуемой практики Международной организации гражданской авиации (ИКАО).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Гармонизировать квалификационные требования с учетом международных стандартов и рекомендуемой практики ИКАО, предъявляемые к физическим лицам для получения свидетельства авиационного персонала.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Гармонизировать требования по признанию действительности свидетельств авиационного персонала, выданных иностранным государством эксплуатанта воздушного судна гражданской авиации (далее – воздушное судно).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Гармонизировать требования по первоначальной подготовке и переподготовке авиационного персонала, а также по поддержанию уровня профессиональной квалификации авиационного персонала.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Гармонизировать подходы к оценке уровня профессиональной квалификации авиационного персонала с учетом международных стандартов и рекомендуемой практики ИКАО, а также согласовать требования к лицам, имеющим право оценивать уровень профессиональной квалификации авиационного персонала.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Гармонизировать требования по сертификации авиационного учебного центра гражданской авиации государства – члена Евразийского экономического союза (далее – государство-член).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Гармонизировать требования по оценке тренажерных устройств имитации полета, применяемых для подготовки, поддержания и проверки практических навыков членов летных экипажей воздушных судов.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Гармонизировать требования по медицинскому освидетельствованию и медицинскому осмотру авиационного персонала, а также категории лиц, подлежащих обязательному медицинскому освидетельствованию и медицинскому осмотру.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Гармонизировать правила сертификации экспертных авиационных медицинских организаций и авиационных медицинских экспертов.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Гармонизировать требования по обеспечению контроля за деятельностью экспертных авиационных медицинских организаций и (или) авиационных медицинских экспертов.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Гармонизировать нормы, устанавливающие особенности режима рабочего времени авиационного персонала.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Гармонизация в сфере летной годности воздушных судов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Гармонизировать нормы летной годности воздушных судов, эксплуатируемых на территориях государств-членов.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Гармонизировать основания для выдачи сертификата летной годности воздушного судна.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Гармонизировать процедуры определения лиц, ответственных за поддержание летной годности воздушного судна.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Гармонизировать основания для введения ограничений (приостановления действия) сертификата летной годности воздушного судна.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Гармонизировать нормы, определяющие обязанность владельца или эксплуатанта воздушного судна предоставлять информацию о состоянии летной годности, проведении технического обслуживания и ремонта воздушного судна, а также данные об эксплуатации воздушного судна.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Гармонизировать процедуры оценки соответствия воздушного судна нормам летной годности.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Гармонизировать порядок выдачи разрешения на полет воздушного судна, не имеющего сертификата летной годности или временно утратившего летную годность.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Гармонизировать требования по выдаче разрешения эксплуатанту воздушного судна на использование радиопередающей аппаратуры.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Гармонизировать положение, в соответствии с которым государство регистрации воздушного судна, впервые внесшее в свой реестр воздушное судно определенного типа (при этом данное государство не является государством разработчика), выдает сертификат летной годности или признает действительность этого сертификата и уведомляет государство разработчика о внесении указанного воздушного судна в свой реестр в соответствии с приложением № 8 "Летная годность воздушных судов" к Конвенции о международной гражданской авиации (Чикаго, 1944).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Гармонизировать процедуры сертификации организаций по техническому обслуживанию и ремонту авиационной техники, а также процедуры признания сертификата по техническому обслуживанию и ремонту авиационной техники, выданного иностранным государством.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Гармонизация в сфере упрощения формальностей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Гармонизировать требования, определяющие условия проведения санитарной обработки воздушных судов.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Гармонизировать положения, предусматривающие создание условий для свободного передвижения по территориям государств-членов всем членам экипажей воздушных судов без исключения.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Гармонизировать положения, предусматривающие создание условий для упрощенного въезда, пребывания и выезда членов экипажей воздушных судов, являющихся гражданами третьих стран, при выполнении рейсов на территориях государств-членов.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Гармонизировать положения, предусматривающие предоставление авиационным компаниям государств-членов права на установление норм и правил провоза багажа и ручной клади.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Гармонизация в сфере управления безопасностью полетов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Гармонизировать порядок обмена, защиты и хранения данных и информации о безопасности полетов на межгосударственном уровне.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Гармонизация в сфере безопасной перевозки опасных грузов по воздуху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Гармонизировать порядок определения эксплуатантов воздушных судов, допущенных к перевозке опасных грузов при регулярных пассажирских перевозках, выдачи разрешений на перевозку таких грузов и освобождения от действия технических инструкций.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Гармонизировать порядок предоставления отчетов о происшествиях и взаимном обмене информацией о выявлении незадекларированных (неправильно задекларированных) опасных грузов.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