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8fee" w14:textId="4498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качества железнодорожных пассажирских перевозок в международном сообщен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ноября 2019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57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 принимать следующие меры, направленные на обеспечение повышения качества пассажирских железнодорожных перевозок в международном сообщении государств-член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(нормативной правовой базы) в области международных железнодорожных пассажирских перевозок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поставимого норматива времени, достаточного для проведения контрольных операций в местах пересечения государственной границы между государствами-членами и учитываемого при разработке графика движения пассажирских поездов в международном сообщении между государствами-членам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ередовых информационных технологий и современного оборудования при организации движения пассажирских поездов в международном сообщении между государствами-члена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решение проблемных вопросов (препятствий), упрощение процедур, влияющих на перемещение пассажи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железнодорожными администрациями работы, направленной на создание условий для обновления подвижного соста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валифицированного обслуживающего персонала, а также развитие организаций, обеспечивающих подготовку кадров и повышение квалификации персонал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ередовыми практиками в области повышения качества обслуживания пассажир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ысокоскоростного пассажирского движения с учетом наилучшего международного опы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на железнодорожном транспорте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