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8fee" w14:textId="4498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качества железнодорожных пассажирских перевозок в международном сообщен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ноября 2019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57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 принимать следующие меры, направленные на обеспечение повышения качества пассажирских железнодорожных перевозок в международном сообщении государств-член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(нормативной правовой базы) в области международных железнодорожных пассажирских перевозок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поставимого норматива времени, достаточного для проведения контрольных операций в местах пересечения государственной границы между государствами-членами и учитываемого при разработке графика движения пассажирских поездов в международном сообщении между государствами-членам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ередовых информационных технологий и современного оборудования при организации движения пассажирских поездов в международном сообщении между государствами-членам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решение проблемных вопросов (препятствий), упрощение процедур, влияющих на перемещение пассажи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железнодорожными администрациями работы, направленной на создание условий для обновления подвижного соста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валифицированного обслуживающего персонала, а также развитие организаций, обеспечивающих подготовку кадров и повышение квалификации персонал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ередовыми практиками в области повышения качества обслуживания пассажир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ысокоскоростного пассажирского движения с учетом наилучшего международного опы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на железнодорожном транспорте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