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bb20" w14:textId="0f1b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согласованных подходах по гармонизации профессиональных и квалификационных требований к водителям и специалистам, ответственным за организацию международных автомобильных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11 ноября 2019 года № 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41 плана мероприятий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на 2018 – 2020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25 октября 2017 г. № 3, в целях применения согласованных подходов по гармонизации профессиональных и квалификационных требований к водителям и специалистам, ответственным за организацию международных автомобильных перевозок,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(далее – Союз) с даты опубликования настоящей Рекомендации на официальном сайте Союза: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профессиональные и квалификационные требования к водителям и специалистам, ответственным за организацию международных автомобильных перевозок (в случае, если такие требования не установлены в законодательстве государства – члена Союза), в том числе определить формы документов, подтверждающих их профессиональную компетентность;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учитывать при разработке профессиональных и квалификационных требований к водителям и специалистам, ответственным за организацию международных автомобильных перевозок, положения Хартии качества международных автомобильных грузовых перевозок в системе многосторонней квоты Европейской конференции министров транспорта от 28 мая 2015 года, Соглашения о гармонизации требований к дополнительному обучению и профессиональной компетентности международных автомобильных перевозчиков государств – участников СНГ от 24 ноября 2006 года и Решения Экономического совета СНГ от 12 декабря 2008 г. "О Единых требованиях к дополнительному обучению на профессиональную компетентность международных автомобильных перевозчиков государств – участников СНГ";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стремиться к повышению качества перевозок путем применения единообразных требований: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профессиональному образованию и стажу работы водителей, допущенных к международным автомобильным перевозкам;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профессиональному образованию специалистов, ответственных за организацию международных автомобильных перевозок;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современные технические средства обучения в системе повышения квалификации водителей и специалистов, ответственных за организацию международных автомобильных перевозок.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