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98006" w14:textId="15980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значимых интеграционных проектах и перечне совместных проектов государств – членов Евразийского экономического союза в сфере транспорта и инфраструктуры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14 октября 2019 года № 33.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подпунктом "в" пункта 4 плана мероприятий ("дорожной карты") по реализации Основных направлений и этапов реализации скоординированной (согласованной) транспортной политики государств – членов Евразийского экономического союза на 2018 – 2020 годы,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>Евразийского межправительственного совета от 25 октября 2017 г. № 3,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важность реализации государствами – членами Евразийского экономического союза (далее – государства-члены) значимых интеграционных и совместных проектов в сфере транспорта и инфраструктуры в рамках сопряжения процесса развития Евразийского экономического союза с международными транспортными инициативами,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рекомендует государствам-членам с даты опубликования настоящей Рекомендации на официальном сайте Евразийского экономического союза: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Представлять в Евразийскую экономическую комиссию предложения для рассмотрения рабочей группой, созданной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24 апреля 2018 г. № 75, с целью формирования перечня совместных проектов в сфере транспорта и инфраструктуры, размещаемого на официальном сайте Евразийского экономического союза.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Учитывать указанный в пункте 1 настоящей Рекомендации перечень совместных проектов в сфере транспорта и инфраструктуры при проработке вопроса о финансировании проектов с участием международных финансовых институтов.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