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c9ee" w14:textId="ec6c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сотрудничества государств – членов Евразийского Евразийского экономического союза в сфере производства мяса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марта 2019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принимая во внимание результаты анализа рынка мяса крупного рогатого скота в государствах – членах Евразийского экономического союза (далее – государства-члены),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устойчивого функционирования отрасли мясного скотоводства в государствах-членах, развития производства мяса крупного рогатого скота на территориях государств-членов, снижения зависимости сельскохозяйственных товаропроизводителей государств-членов от импорта генетического материала, сырья, средств производства при выращивании крупного рогатого скота и его переработке, стимулирования экспорта мяса крупного рогатого скота, произведенного на территории государств-членов, на рынки третьих стран с учетом принятых международных обязательств государств-членов, а также создания условий для развития кооперации государств-членов в сфере производства мяса крупного рогатого скота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 осуществлять при координации Евразийской экономической комиссии сотрудничество в сфере производства мяса крупного рогатого скота в соответствии с перечнем мер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г. № 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мер по развитию сотрудничества государств – членов Евразийского экономического союза в сфере производства мяса крупного рогатого скота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Меры в области ресурсного обеспечения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целях развития племенного мясного скотоводства, производства кормов и кормовых добавок, ветеринарных препаратов и лекарственных средств для животноводства, а также создания ресурсной базы для отрасли мясного скотоводства в государствах – членах Евразийского экономического союза (далее соответственно – государства-члены, Союз) рекомендуется оказывать содействие: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созданию и развитию системы племенного мясного скотоводства;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развитию производства кормовых добавок путем модернизации существующих и строительства новых предприятий;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увеличению производства ветеринарных препаратов и лекарственных средств для отрасли животноводства;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развитию кооперации в научно-технической и опытно-конструкторской сферах.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Меры в области установления единых требований в сфере производства и обращения мяса крупного рогатого скота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целях создания благоприятных условий для взаимной торговли государств-членов и развития экспорта мяса крупного рогатого скота рекомендуется обеспечить гармонизацию нормативных правовых актов, входящих в право Союза, в сфере санитарных, ветеринарно-санитарных мер и технического регулирования с международными стандартами.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Меры в области производства мяса крупного рогатого скота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целях сбалансированного развития отрасли мясного скотоводства государств-членов рекомендуется содействовать: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привлечению прямых инвестиций в отрасль мясного скотоводства государств-членов;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разработке интеграционных проектов по организации откормочных площадок и убойных пунктов на приграничных территориях Республики Казахстан, Кыргызской Республики и Российской Федерации с учетом имеющихся резервов пастбищ и посевных площадей под кормовые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разработке и реализации кооперационных проектов (созданию межгосударственных кластеров мясного скотоводства государств-членов) с возможностью финансирования за счет привлечения средств Евразийского банка развития, Евразийского фонда стабилизации и развития и других международных финансовых институтов;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разработке и внедрению современных технологий и оборудования по организации убоя и переработке скота (на основе инновационных ресурсосберегающих технологий с использованием энергоэффективного оборудования), в том числе в рамках евразийских технологических платформ;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реализации совместных проектов в области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переподготовки кадров для отрасли мясного скотоводства государств-членов.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Меры в области развития экспорта мяса крупного рогатого скота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целях развития экспорта на рынки третьих стран мяса крупного рогатого скота, произведенного на территориях государств-членов, рекомендуется обеспечивать: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благоприятных условий для продвижения мяса крупного рогатого скота, произведенного на территориях государств-членов, на рынки третьих стран путем проведения переговоров и консультаций с ведущими торговыми партнерами и их компетентными органами;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содействие аккредитации органов по сертификации и испытательных лабораторий (центров) государств-членов в системах аккредитации третьих стран и международных интеграционных объединений – основных торговых партнеров государств-членов в целях признания результатов оценки (подтверждения) соответствия мяса крупного рогатого скота, произведенного на территориях государств-членов;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внедрение и сертификацию основанных на межгосударственных стандартах систем управления качеством и безопасностью при производстве мяса крупного рогатого скота;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координацию выставочно-ярмарочной деятельности производителей мяса крупного рогатого скота государств-членов.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Меры в области интегрированного информационного обеспечения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целях решения актуальных задач информатизации производства мяса крупного рогатого скота в государствах-членах, а также создания условий для его инновационного развития рекомендуется обеспечивать: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создание национальных информационных систем идентификации, регистрации и прослеживаемости крупного рогатого скота, мяса крупного рогатого скота с учетом согласованных подходов;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разработку и внедрение автоматизированной системы учета племенного крупного рогатого скота мясного направления в рамках Союза;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внедрение информационных систем в управление производством мяса крупного рогатого скота на добровольной основе.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