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c9ee" w14:textId="ec6c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Евразийского экономического союза в сфере производства мяса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марта 2019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принимая во внимание результаты анализа рынка мяса крупного рогатого скота в государствах – членах Евразийского экономического союза (далее – государства-члены),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устойчивого функционирования отрасли мясного скотоводства в государствах-членах, развития производства мяса крупного рогатого скота на территориях государств-членов, снижения зависимости сельскохозяйственных товаропроизводителей государств-членов от импорта генетического материала, сырья, средств производства при выращивании крупного рогатого скота и его переработке, стимулирования экспорта мяса крупного рогатого скота, произведенного на территории государств-членов, на рынки третьих стран с учетом принятых международных обязательств государств-членов, а также создания условий для развития кооперации государств-членов в сфере производства мяса крупного рогатого скота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Евразийского экономического союза осуществлять при координации Евразийской экономической комиссии сотрудничество в сфере производства мяса крупного рогатого скота в соответствии с перечнем мер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г. № 11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 по развитию сотрудничества государств – членов Евразийского экономического союза в сфере производства мяса крупного рогатого скота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Меры в области ресурсного обеспечения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целях развития племенного мясного скотоводства, производства кормов и кормовых добавок, ветеринарных препаратов и лекарственных средств для животноводства, а также создания ресурсной базы для отрасли мясного скотоводства в государствах – членах Евразийского экономического союза (далее соответственно – государства-члены, Союз) рекомендуется оказывать содействие: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созданию и развитию системы племенного мясного скотоводства;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развитию производства кормовых добавок путем модернизации существующих и строительства новых предприятий;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увеличению производства ветеринарных препаратов и лекарственных средств для отрасли животноводства;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развитию кооперации в научно-технической и опытно-конструкторской сферах.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Меры в области установления единых требований в сфере производства и обращения мяса крупного рогатого скота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целях создания благоприятных условий для взаимной торговли государств-членов и развития экспорта мяса крупного рогатого скота рекомендуется обеспечить гармонизацию нормативных правовых актов, входящих в право Союза, в сфере санитарных, ветеринарно-санитарных мер и технического регулирования с международными стандартами.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Меры в области производства мяса крупного рогатого скота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целях сбалансированного развития отрасли мясного скотоводства государств-членов рекомендуется содействовать: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привлечению прямых инвестиций в отрасль мясного скотоводства государств-членов;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разработке интеграционных проектов по организации откормочных площадок и убойных пунктов на приграничных территориях Республики Казахстан, Кыргызской Республики и Российской Федерации с учетом имеющихся резервов пастбищ и посевных площадей под кормовые 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разработке и реализации кооперационных проектов (созданию межгосударственных кластеров мясного скотоводства государств-членов) с возможностью финансирования за счет привлечения средств Евразийского банка развития, Евразийского фонда стабилизации и развития и других международных финансовых институтов;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разработке и внедрению современных технологий и оборудования по организации убоя и переработке скота (на основе инновационных ресурсосберегающих технологий с использованием энергоэффективного оборудования), в том числе в рамках евразийских технологических платформ;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реализации совместных проектов в области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переподготовки кадров для отрасли мясного скотоводства государств-членов.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Меры в области развития экспорта мяса крупного рогатого скота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целях развития экспорта на рынки третьих стран мяса крупного рогатого скота, произведенного на территориях государств-членов, рекомендуется обеспечивать: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создание благоприятных условий для продвижения мяса крупного рогатого скота, произведенного на территориях государств-членов, на рынки третьих стран путем проведения переговоров и консультаций с ведущими торговыми партнерами и их компетентными органами;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содействие аккредитации органов по сертификации и испытательных лабораторий (центров) государств-членов в системах аккредитации третьих стран и международных интеграционных объединений – основных торговых партнеров государств-членов в целях признания результатов оценки (подтверждения) соответствия мяса крупного рогатого скота, произведенного на территориях государств-членов;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внедрение и сертификацию основанных на межгосударственных стандартах систем управления качеством и безопасностью при производстве мяса крупного рогатого скота;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координацию выставочно-ярмарочной деятельности производителей мяса крупного рогатого скота государств-членов.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Меры в области интегрированного информационного обеспечения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целях решения актуальных задач информатизации производства мяса крупного рогатого скота в государствах-членах, а также создания условий для его инновационного развития рекомендуется обеспечивать: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создание национальных информационных систем идентификации, регистрации и прослеживаемости крупного рогатого скота, мяса крупного рогатого скота с учетом согласованных подходов;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разработку и внедрение автоматизированной системы учета племенного крупного рогатого скота мясного направления в рамках Союза;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внедрение информационных систем в управление производством мяса крупного рогатого скота на добровольной основе.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