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8d4ce" w14:textId="528d4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развитии сотрудничества государств – членов Евразийского экономического союза в сфере производства хризотилового асбеста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4 февраля 2019 года № 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(далее – Комиссия) в соответствии с 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промышленном сотрудничестве (приложение № 27 к Договору о Евразийском экономическом союзе от 29 мая 2014 года),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информацию о текущей ситуации в сфере производства хризотиловой продукции в государствах – членах Евразийского экономического союза (далее – государства-члены),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организации сотрудничества и формирования согласованной позиции государств-членов по вопросам позиционирования на международных рынках промышленных комплексов хризотиловой отрасли государств-членов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государствам-членам с даты опубликования настоящей Рекомендации на официальном сайте Евразийского экономического союза: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Представлять Комиссии на ежегодной основе для публикации на официальном сайте Евразийского экономического союза следующую справочную информацию: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а) сведения о проводимых и завершенных научных исследованиях государств-членов о реальной степени воздействия хризотилового асбеста на здоровье человека, об опыте производства, использования и утилизации хризотилового асбеста;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перечень третьих стран, являющихся приоритетными импортерами хризотилового асбеста;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сведения об особенностях нормативно-правового регулирования оборота хризотилового асбеста в третьих странах, являющихся приоритетными импортерами хризотилового асбеста.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Формировать при координации Комиссии и с учетом справочной информации согласованную позицию государств-членов по вопросу международной торговли хризотиловым асбестом в целях ее представления на заседаниях Конференции сторон Роттердамской конвенции о процедуре предварительного обоснованного согласия в отношении отдельных опасных химических веществ и пестицидов в международной торговле от 10 сентября 1998 года.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