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6d66" w14:textId="73b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– членов Евразийского экономического союза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августа 2019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года),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 учетом информации Евразийской экономической комиссии о зачислении и распределении сумм ввозных таможенных пошлин между бюджетами государств – членов Евразийского экономического союза в 2018 году: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Коллегии Евразийской экономической комиссии продолжить работу по мониторингу реализации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 Евразийском экономическом союзе от 29 мая 2014 года).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