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c015" w14:textId="c62c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центров компетенций государств – членов Евразийского экономического союза и Евразийской экономической комиссии в рамках реализации цифровой повестки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Межправительственого совета от 25 октября 2019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распоряжения Евразийского межправительственного совета от 27 ноября 2018 г. № 18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Порядок взаимодействия центров компетенций государств – членов Евразийского экономического союза и Евразийской экономической комиссии в рамках реализации цифровой повестки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Коллегии Евразийской экономической комиссии совместно с государствами – членами Евразийского экономического союза в 4-месячный срок утвердить типовое положение о центре компетенций государства – члена Евразийского экономического союза, имеющее рекомендательный характер.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Правительствам государств – членов Евразийского экономического союза в месячный срок после наделения центров компетенций своих государств соответствующими полномочиями для взаимодействия в рамках реализации цифровой повестки Союза проинформировать об этом Евразийскую экономическую комиссию.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 даты его принятия.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2019 г. № 9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взаимодействия центров компетенций государств – членов Евразийского экономического союза и Евразийской экономической комиссии в рамках реализации цифровой повестки Союза   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разработан в соответствии с пунктом 2 распоряжения Евразийского межправительственного совета от 27 ноября 2018 г. № 18 и определяет правила взаимодействия центров компетенций государств – членов Евразийского экономического союза и Евразийской экономической комиссии (далее соответственно – государства-члены, Союз, Комиссия) в рамках реализации цифровой повестки Союза.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Порядке, применяются в значениях, определенных актами органов Союза по вопросам реализации цифровой повестки Союза.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совместных проектов и цифровой трансформации в рамках цифровой повестки Союза, формирования новых механизмов кооперации, а также развития цифровых компетенций государство-член определяет и наделяет соответствующими полномочиями центр компетенций или несколько таких центров по отдельным проектным направлениям или приоритетам цифровой повестки Союза.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компетенций государства-члена в случае наделения соответствующими полномочиями осуществляет взаимодействие с Комиссией при проработке инициатив, а также в рамках проектной и иной деятельности.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рамках заседаний рабочей группы по координации проекта регулируется документами этого проекта.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Взаимодействие при проработке инициативы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компетенций государства-члена при проработке инициативы может осуществлять следующие функции в рамках взаимодействия с Комиссией: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запроса на проработку инициативы;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инициативами на национальном уровне;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методической и экспертной поддержки;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деятельности в рамках экспертных площадок, мероприятий по вопросам проработки инициативы;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запроса на проработку инициативы;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пакета документов для инициации проекта;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экспертов для оценки инициативы;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для включения в проект технического задания на проведение исследования для обоснования инициации проекта;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исследований на национальном уровне и участие в них;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экспертного мнения для обоснования инициации проекта;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предложений по улучшению процесса проработки инициативы;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функции в пределах своей компетенции.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Взаимодействие при осуществлении проектной деятельности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компетенций государства-члена при осуществлении проектной деятельности может осуществлять следующие функции в рамках взаимодействия с Комиссией: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инициация или реализация проекта и его отдельных мероприятий;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методической и экспертной поддержки при осуществлении проектной деятельности и по результатам проекта;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деятельности в рамках экспертных площадок, мероприятий по вопросам, касающимся проектной деятельности;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деятельности рабочих групп по координации проектов;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проектов;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отчетов о ходе реализации проектов;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нормативно-методических документов;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центрами компетенций других государств-членов с целью выработки единых подходов к решению задач;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информирования потенциальных участников проектной деятельности в государстве-члене о механизмах проработки инициатив и реализации проектов в рамках цифровой повестки Союза;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сопровождение проектной деятельности;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пилотных проектах и проектах с использованием механизма "регулятивных песочниц";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фондами, осуществляющими инвестиции при реализации проектов в рамках цифровой повестки Союза;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предложений по улучшению процессов в рамках проектной деятельности;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функции в пределах своей компетенции.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Правила взаимодействия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компетенций государств-членов и Комиссия назначают лиц, ответственных за координацию взаимодействия и обмен информацией.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таких лицах публикуются на информационных ресурсах центров компетенций государств-членов в информационно-телекоммуникационной сети "Интернет" и на информационном портале Союза.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 передача информации, полученной от Комиссии в рамках взаимодействия центров компетенций государств-членов и Комиссии, осуществляются в соответствии с законодательством государствчленов.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компетенций государства-члена представляет информацию по запросу Комиссии в течение 30 календарных дней с даты получения запроса.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представляет информацию по запросу центра компетенций государства-члена в течение 30 календарных дней с даты получения запроса.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Взаимодействие в рамках экспертной площадки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площадка используется для обсуждения конкретных инициатив, исследований или проектов, а также вопросов, связанных с проектной деятельностью.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компетенций государства-члена может выступать инициатором взаимодействия с Комиссией в рамках экспертной площадки и вносить предложения в список вопросов для рассмотрения.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экспертной площадки могут взаимодействовать представители Комиссии, центров компетенций и органов государственной власти государств-членов, а также независимые эксперты от бизнес-сообществ, научных, международных и общественных организаций, сведения о которых не включены в реестр компетенций.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участников взаимодействия в рамках экспертной площадки входят координатор, секретарь и участники.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состава участников взаимодействия в рамках экспертной площадки не является обязательным.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Координатор, которым является должностное лицо или сотрудник Комиссии, ведет заседания.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определяется координатором из числа участников и осуществляет документационное обеспечение взаимодействия в рамках экспертной площадки.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рамках экспертной площадки может осуществляться в режиме видеоконференции.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позднее чем за 10 календарных дней до даты проведения заседания уведомляет центры компетенций государствчленов о проведении заседания и предоставляет информацию по проработке инициативы или по другим предлагаемым для обсуждения вопросам.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формируют позиции относительно инициативы и других рассматриваемых вопросов.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Мнение участников и экспертное заключение по итогам проведения заседания не может рассматриваться в качестве позиции государства-члена.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заседания по решению координатора оформляются протоколом.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протоколов заседаний обеспечивается Комиссией.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на информационном портале Союза создается раздел, содержащий сведения о деятельности в рамках экспертной площадки, в том числе описание этой деятельности, состав участников, а также при необходимости информацию о заседаниях и иных мероприятиях в рамках экспертной площадки, протоколы заседаний и иные информационные материалы, состав которых определяется координатором. Ведение такого раздела осуществляется секретарем.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указанному разделу предоставляется уполномоченным органам и центрам компетенций государств-членов.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заседаниях, проводимых в рамках экспертной площадки, представителей центров компетенций, органов государственной власти государств-членов, независимых экспертов от бизнес-сообществ, научных, международных и общественных организаций, несет направляющая их сторона.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Иные формы взаимодействия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и центры компетенций государств-членов могут организовывать и проводить совместные мероприятия, не предусмотренные настоящим Порядком, с участием заинтересованных лиц и осуществлять обмен информацией в рамках таких мероприятий. 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