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cdf4" w14:textId="533c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января 2019 г.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ноября 2019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января 2019 г. № 3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частичное изменение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руководителем рабочей группы по подготовке документа, определяющего стратегические направления развития евразийской экономической интеграции до 2025 года, члена Коллегии (Министра) по интеграции и макроэкономике Евразийской экономической комиссии Глазьева С.Ю., поручив ему актуализировать состав рабочей группы на основании предложений государств – членов Евразийского экономического союза и в случае необходимости приглашать на заседания рабочей группы представителей заинтересованных органов государственной власти государств – членов Евразийского экономического союза;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силу.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принятия.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