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44db" w14:textId="7ba4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выполнения плана мероприятий, направленных на реализацию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ноября 2019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14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направленных на реализацию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утвержденного распоряжением Совета Евразийской экономической комиссии от 14 сентября 2018 г. № 27: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 функции контактных пунктов, предусмотренных Временным соглашением, ведущим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 (далее – Временное соглашение), выполняют следующие структурные подразделения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торговой политики – по любым вопросам, регулируемым Временным соглашением в соответствии с пунктом 1 статьи 1.7 Временного соглашения;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торговой политики совместно с Департаментом технического регулирования и аккредитации – по вопросам технического регулирования в соответствии с пунктом 1 статьи 4.9 Временного соглашения;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торговой политики совместно с Департаментом санитарных, фитосанитарных и ветеринарных мер – по вопросам санитарного и фитосанитарного регулирования в соответствии с пунктом 1 статьи 5.11 Временного соглашения;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торговой политики совместно с Департаментом таможенного законодательства и правоприменительной практики – по вопросам таможенного регулирования в соответствии с пунктом 3 статьи 7.9 Временного соглашения.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