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21e4" w14:textId="0bc2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дальнейшей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ходе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2018 г. № 74 (далее соответственно – пилотный проект, система информирования):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проведения тестовой эксплуатации системы информирования в контуре межгосударственного тестирования интегрированной системы Евразийского экономического союза (далее – интегрированная система) до 1 июня 2020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Государствам – членам Евразийского экономического союза совместно с Евразийской экономической комиссией обеспечить функционирование системы информирования в пилотном режиме в продуктивном контуре интегрированной системы с 15 июня 2020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Просить правительства государств – членов Евразийского экономического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 20 декабря 2019 г. провести детальный анализ причин неисполнения поручения Евразийского межправительственного совета от 27 июля 2018 г. № 8 и проинформировать Евразийскую экономическую комиссию;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участие органов государственного контроля (надзора), ответственных за реализацию пилотного проекта, в работе по проведению тестовой эксплуатации пилотного проекта в контуре межгосударственного тестирования интегрированной системы;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соответствии с пунктом 2 настоящего распоряжения обеспечить функционирование компонентов системы информирования в пилотном режиме в продуктивном контуре интегрированной системы.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Коллегии Евразийской экономической комиссии проинформировать Совет Евразийской экономической комиссии о ходе реализации и результатах пилотного проекта.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