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78a6" w14:textId="9947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план разработки технических регламентов Евразийского экономического союза и внесения изменений в технические регламенты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декабря 2019 года № 113. Утратило силу решением Совета Евразийской экономической комиссии от 23 апреля 2021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23.04.2021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 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Позицию 32 раздела II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технических регламентов Евразийского экономического союза и внесения изменений в технические регламенты Таможенного союза, утвержденного Решением Совета Евразийской экономической комиссии от 1 октября 2014 г. № 79, исключить.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